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7D7A5" w14:textId="6CE45924" w:rsidR="002467FA" w:rsidRPr="006D05F5" w:rsidRDefault="006D05F5" w:rsidP="006D05F5">
      <w:pPr>
        <w:spacing w:after="0"/>
        <w:ind w:firstLine="993"/>
        <w:jc w:val="right"/>
        <w:rPr>
          <w:rFonts w:ascii="Times New Roman" w:eastAsia="Arial Unicode MS" w:hAnsi="Times New Roman" w:cs="Times New Roman"/>
          <w:color w:val="000000"/>
          <w:kern w:val="0"/>
          <w:sz w:val="24"/>
          <w:szCs w:val="24"/>
          <w:lang w:val="lt-LT"/>
          <w14:ligatures w14:val="none"/>
        </w:rPr>
      </w:pPr>
      <w:r w:rsidRPr="006D05F5">
        <w:rPr>
          <w:rFonts w:ascii="Times New Roman" w:eastAsia="Arial Unicode MS" w:hAnsi="Times New Roman" w:cs="Times New Roman"/>
          <w:color w:val="000000"/>
          <w:kern w:val="0"/>
          <w:sz w:val="24"/>
          <w:szCs w:val="24"/>
          <w:lang w:val="lt-LT"/>
          <w14:ligatures w14:val="none"/>
        </w:rPr>
        <w:t>1 priedas</w:t>
      </w:r>
    </w:p>
    <w:p w14:paraId="79F32416" w14:textId="77777777" w:rsidR="006A057A" w:rsidRPr="00927ABB" w:rsidRDefault="006A057A" w:rsidP="006A057A">
      <w:pPr>
        <w:tabs>
          <w:tab w:val="left" w:pos="284"/>
        </w:tabs>
        <w:jc w:val="center"/>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 xml:space="preserve">TECHNINĖ SPECIFIKACIJA (PASLAUGŲ PIRKIMAS) </w:t>
      </w:r>
    </w:p>
    <w:p w14:paraId="5D4F257F" w14:textId="77777777" w:rsidR="006A057A" w:rsidRPr="00927ABB" w:rsidRDefault="006A057A" w:rsidP="006A057A">
      <w:pPr>
        <w:tabs>
          <w:tab w:val="left" w:pos="426"/>
        </w:tabs>
        <w:spacing w:after="0"/>
        <w:jc w:val="both"/>
        <w:rPr>
          <w:rFonts w:ascii="Times New Roman" w:eastAsia="Calibri" w:hAnsi="Times New Roman" w:cs="Times New Roman"/>
          <w:i/>
          <w:iCs/>
          <w:color w:val="0070C0"/>
          <w:kern w:val="0"/>
          <w:lang w:val="lt-LT"/>
          <w14:ligatures w14:val="none"/>
        </w:rPr>
      </w:pPr>
    </w:p>
    <w:p w14:paraId="405E5C44" w14:textId="77777777" w:rsidR="006A057A" w:rsidRPr="00927ABB" w:rsidRDefault="006A057A" w:rsidP="006A057A">
      <w:pPr>
        <w:pBdr>
          <w:top w:val="single" w:sz="4" w:space="1" w:color="auto"/>
          <w:bottom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927ABB" w:rsidRDefault="006A057A" w:rsidP="006A057A">
      <w:pPr>
        <w:numPr>
          <w:ilvl w:val="0"/>
          <w:numId w:val="5"/>
        </w:numPr>
        <w:pBdr>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SĄVOKOS IR SUTRUMPINIMAI</w:t>
      </w:r>
    </w:p>
    <w:p w14:paraId="37C78F9B" w14:textId="36DEF901" w:rsidR="006A057A" w:rsidRPr="00927ABB" w:rsidRDefault="006A057A" w:rsidP="006A057A">
      <w:pPr>
        <w:numPr>
          <w:ilvl w:val="1"/>
          <w:numId w:val="5"/>
        </w:numPr>
        <w:tabs>
          <w:tab w:val="left" w:pos="284"/>
        </w:tabs>
        <w:spacing w:after="0"/>
        <w:ind w:left="426" w:hanging="426"/>
        <w:contextualSpacing/>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Perkančioji organizacija – </w:t>
      </w:r>
      <w:r w:rsidR="009C13F0" w:rsidRPr="00927ABB">
        <w:rPr>
          <w:rFonts w:ascii="Times New Roman" w:eastAsia="Calibri" w:hAnsi="Times New Roman" w:cs="Times New Roman"/>
          <w:kern w:val="0"/>
          <w:sz w:val="24"/>
          <w:szCs w:val="24"/>
          <w:lang w:val="lt-LT"/>
          <w14:ligatures w14:val="none"/>
        </w:rPr>
        <w:t>akcinė bendrovė</w:t>
      </w:r>
      <w:r w:rsidRPr="00927ABB">
        <w:rPr>
          <w:rFonts w:ascii="Times New Roman" w:eastAsia="Calibri" w:hAnsi="Times New Roman" w:cs="Times New Roman"/>
          <w:kern w:val="0"/>
          <w:sz w:val="24"/>
          <w:szCs w:val="24"/>
          <w:lang w:val="lt-LT"/>
          <w14:ligatures w14:val="none"/>
        </w:rPr>
        <w:t xml:space="preserve"> „Regitra“.</w:t>
      </w:r>
    </w:p>
    <w:p w14:paraId="7DDD03B3" w14:textId="79746815" w:rsidR="006A057A" w:rsidRPr="00927ABB" w:rsidRDefault="006A057A" w:rsidP="009C13F0">
      <w:pPr>
        <w:numPr>
          <w:ilvl w:val="1"/>
          <w:numId w:val="5"/>
        </w:numPr>
        <w:tabs>
          <w:tab w:val="left" w:pos="284"/>
          <w:tab w:val="left" w:pos="426"/>
        </w:tabs>
        <w:spacing w:after="0"/>
        <w:ind w:left="0" w:firstLine="0"/>
        <w:contextualSpacing/>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Tiekėjas – ūkio subjektas – fizinis asmuo, privatusis juridinis asmuo, viešasis juridinis asmuo, kitos organizacijos ir jų padaliniai ar tokių asmenų grupė, su kuriuo Perkančioji organizacija sudaro sutartį</w:t>
      </w:r>
      <w:r w:rsidR="00E42004">
        <w:rPr>
          <w:rFonts w:ascii="Times New Roman" w:eastAsia="Calibri" w:hAnsi="Times New Roman" w:cs="Times New Roman"/>
          <w:kern w:val="0"/>
          <w:sz w:val="24"/>
          <w:szCs w:val="24"/>
          <w:lang w:val="lt-LT"/>
          <w14:ligatures w14:val="none"/>
        </w:rPr>
        <w:t xml:space="preserve"> dėl pirkimo objekto (toliau – sutartis).</w:t>
      </w:r>
    </w:p>
    <w:p w14:paraId="2B441801" w14:textId="5E2EF244" w:rsidR="00785211" w:rsidRPr="0041151B" w:rsidRDefault="00785211" w:rsidP="0041151B">
      <w:pPr>
        <w:pStyle w:val="ListParagraph"/>
        <w:numPr>
          <w:ilvl w:val="1"/>
          <w:numId w:val="5"/>
        </w:numPr>
        <w:tabs>
          <w:tab w:val="left" w:pos="426"/>
        </w:tabs>
        <w:spacing w:after="0"/>
        <w:ind w:left="0" w:firstLine="0"/>
        <w:jc w:val="both"/>
        <w:rPr>
          <w:rFonts w:ascii="Times New Roman" w:eastAsia="Times New Roman" w:hAnsi="Times New Roman" w:cs="Times New Roman"/>
          <w:color w:val="000000"/>
          <w:kern w:val="0"/>
          <w:sz w:val="24"/>
          <w:szCs w:val="24"/>
          <w:lang w:val="lt-LT" w:eastAsia="lt-LT"/>
          <w14:ligatures w14:val="none"/>
        </w:rPr>
      </w:pPr>
      <w:r w:rsidRPr="006A32D1">
        <w:rPr>
          <w:rFonts w:ascii="Times New Roman" w:eastAsia="Times New Roman" w:hAnsi="Times New Roman" w:cs="Times New Roman"/>
          <w:color w:val="000000"/>
          <w:kern w:val="0"/>
          <w:sz w:val="24"/>
          <w:szCs w:val="24"/>
          <w:lang w:val="lt-LT" w:eastAsia="lt-LT"/>
          <w14:ligatures w14:val="none"/>
        </w:rPr>
        <w:t>Paslaugos – skyriuje „Reikalavimai pirkimo objektui“ numatytos paslaugos.</w:t>
      </w:r>
    </w:p>
    <w:p w14:paraId="0DAFA605" w14:textId="77777777" w:rsidR="006A057A" w:rsidRPr="00927ABB" w:rsidRDefault="006A057A" w:rsidP="006A057A">
      <w:pPr>
        <w:tabs>
          <w:tab w:val="left" w:pos="284"/>
        </w:tabs>
        <w:spacing w:after="0"/>
        <w:contextualSpacing/>
        <w:jc w:val="both"/>
        <w:rPr>
          <w:rFonts w:ascii="Times New Roman" w:eastAsia="Times New Roman" w:hAnsi="Times New Roman" w:cs="Times New Roman"/>
          <w:color w:val="000000"/>
          <w:kern w:val="0"/>
          <w:sz w:val="16"/>
          <w:szCs w:val="16"/>
          <w:lang w:val="lt-LT" w:eastAsia="lt-LT"/>
          <w14:ligatures w14:val="none"/>
        </w:rPr>
      </w:pPr>
    </w:p>
    <w:p w14:paraId="2680BBC0"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PIRKIMO OBJEKTAS</w:t>
      </w:r>
    </w:p>
    <w:p w14:paraId="6D3B13D9" w14:textId="1E2A7DB5" w:rsidR="006A057A" w:rsidRPr="00927ABB" w:rsidRDefault="00E320DB" w:rsidP="006A057A">
      <w:pPr>
        <w:numPr>
          <w:ilvl w:val="1"/>
          <w:numId w:val="5"/>
        </w:numPr>
        <w:tabs>
          <w:tab w:val="left" w:pos="284"/>
        </w:tabs>
        <w:spacing w:after="0"/>
        <w:ind w:left="426" w:hanging="426"/>
        <w:contextualSpacing/>
        <w:rPr>
          <w:rFonts w:ascii="Times New Roman" w:eastAsia="Calibri" w:hAnsi="Times New Roman" w:cs="Times New Roman"/>
          <w:kern w:val="0"/>
          <w:sz w:val="24"/>
          <w:szCs w:val="24"/>
          <w:lang w:val="lt-LT"/>
          <w14:ligatures w14:val="none"/>
        </w:rPr>
      </w:pPr>
      <w:r w:rsidRPr="00E320DB">
        <w:rPr>
          <w:rFonts w:ascii="Times New Roman" w:eastAsia="Calibri" w:hAnsi="Times New Roman" w:cs="Times New Roman"/>
          <w:kern w:val="0"/>
          <w:sz w:val="24"/>
          <w:szCs w:val="24"/>
          <w:lang w:val="lt-LT"/>
          <w14:ligatures w14:val="none"/>
        </w:rPr>
        <w:t>Perkančiosios organizacijos metinių finansinių ataskaitų auditas</w:t>
      </w:r>
      <w:r w:rsidR="00E163C1">
        <w:rPr>
          <w:rFonts w:ascii="Times New Roman" w:eastAsia="Calibri" w:hAnsi="Times New Roman" w:cs="Times New Roman"/>
          <w:kern w:val="0"/>
          <w:sz w:val="24"/>
          <w:szCs w:val="24"/>
          <w:lang w:val="lt-LT"/>
          <w14:ligatures w14:val="none"/>
        </w:rPr>
        <w:t xml:space="preserve"> </w:t>
      </w:r>
    </w:p>
    <w:p w14:paraId="499908C6" w14:textId="5F3E1C04" w:rsidR="006A057A" w:rsidRPr="00CD1802" w:rsidRDefault="006A057A" w:rsidP="00CD1802">
      <w:pPr>
        <w:pStyle w:val="ListParagraph"/>
        <w:numPr>
          <w:ilvl w:val="1"/>
          <w:numId w:val="5"/>
        </w:numPr>
        <w:tabs>
          <w:tab w:val="left" w:pos="426"/>
        </w:tabs>
        <w:spacing w:after="0"/>
        <w:ind w:left="0" w:firstLine="0"/>
        <w:jc w:val="both"/>
        <w:rPr>
          <w:rFonts w:ascii="Times New Roman" w:eastAsia="Calibri" w:hAnsi="Times New Roman" w:cs="Times New Roman"/>
          <w:kern w:val="0"/>
          <w:sz w:val="24"/>
          <w:szCs w:val="24"/>
          <w:lang w:val="lt-LT"/>
          <w14:ligatures w14:val="none"/>
        </w:rPr>
      </w:pPr>
      <w:bookmarkStart w:id="0" w:name="_Hlk173392900"/>
      <w:r w:rsidRPr="00CD1802">
        <w:rPr>
          <w:rFonts w:ascii="Times New Roman" w:eastAsia="Calibri" w:hAnsi="Times New Roman" w:cs="Times New Roman"/>
          <w:kern w:val="0"/>
          <w:sz w:val="24"/>
          <w:szCs w:val="24"/>
          <w:lang w:val="lt-LT"/>
          <w14:ligatures w14:val="none"/>
        </w:rPr>
        <w:t>BVPŽ KODAS: pagrindinis –</w:t>
      </w:r>
      <w:r w:rsidR="00902812" w:rsidRPr="00CD1802">
        <w:rPr>
          <w:rFonts w:ascii="Times New Roman" w:eastAsia="Calibri" w:hAnsi="Times New Roman" w:cs="Times New Roman"/>
          <w:kern w:val="0"/>
          <w:sz w:val="24"/>
          <w:szCs w:val="24"/>
          <w:lang w:val="lt-LT"/>
          <w14:ligatures w14:val="none"/>
        </w:rPr>
        <w:t xml:space="preserve"> </w:t>
      </w:r>
      <w:r w:rsidR="00B32401" w:rsidRPr="00B32401">
        <w:rPr>
          <w:rFonts w:ascii="Times New Roman" w:eastAsia="Calibri" w:hAnsi="Times New Roman" w:cs="Times New Roman"/>
          <w:kern w:val="0"/>
          <w:sz w:val="24"/>
          <w:szCs w:val="24"/>
          <w:lang w:val="lt-LT"/>
          <w14:ligatures w14:val="none"/>
        </w:rPr>
        <w:t>79212100-4 Finansinio audito paslaugos</w:t>
      </w:r>
    </w:p>
    <w:p w14:paraId="60D8FDBD" w14:textId="77777777" w:rsidR="0066031C" w:rsidRPr="00CD1802" w:rsidRDefault="0066031C" w:rsidP="00CD1802">
      <w:pPr>
        <w:pStyle w:val="ListParagraph"/>
        <w:tabs>
          <w:tab w:val="left" w:pos="284"/>
        </w:tabs>
        <w:spacing w:after="0"/>
        <w:ind w:left="3409"/>
        <w:jc w:val="both"/>
        <w:rPr>
          <w:rFonts w:ascii="Times New Roman" w:eastAsia="Calibri" w:hAnsi="Times New Roman" w:cs="Times New Roman"/>
          <w:i/>
          <w:iCs/>
          <w:color w:val="0070C0"/>
          <w:kern w:val="0"/>
          <w:sz w:val="16"/>
          <w:szCs w:val="16"/>
          <w:lang w:val="lt-LT"/>
          <w14:ligatures w14:val="none"/>
        </w:rPr>
      </w:pPr>
    </w:p>
    <w:bookmarkEnd w:id="0"/>
    <w:p w14:paraId="0EF2641B"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KIEKIS (APIMTIS)</w:t>
      </w:r>
    </w:p>
    <w:p w14:paraId="5B5C843B" w14:textId="77777777" w:rsidR="006A057A" w:rsidRPr="00927ABB" w:rsidRDefault="006A057A" w:rsidP="006A057A">
      <w:pPr>
        <w:numPr>
          <w:ilvl w:val="0"/>
          <w:numId w:val="6"/>
        </w:numPr>
        <w:tabs>
          <w:tab w:val="left" w:pos="426"/>
        </w:tabs>
        <w:spacing w:after="0"/>
        <w:ind w:hanging="1713"/>
        <w:contextualSpacing/>
        <w:rPr>
          <w:rFonts w:ascii="Times New Roman" w:eastAsia="Times New Roman" w:hAnsi="Times New Roman" w:cs="Times New Roman"/>
          <w:color w:val="000000"/>
          <w:kern w:val="0"/>
          <w:lang w:val="lt-LT" w:eastAsia="lt-LT"/>
          <w14:ligatures w14:val="none"/>
        </w:rPr>
      </w:pPr>
      <w:r w:rsidRPr="00927ABB">
        <w:rPr>
          <w:rFonts w:ascii="Times New Roman" w:eastAsia="Times New Roman" w:hAnsi="Times New Roman" w:cs="Times New Roman"/>
          <w:color w:val="000000"/>
          <w:kern w:val="0"/>
          <w:lang w:val="lt-LT" w:eastAsia="lt-LT"/>
          <w14:ligatures w14:val="none"/>
        </w:rPr>
        <w:t>Kiekis (apimtis):</w:t>
      </w:r>
    </w:p>
    <w:tbl>
      <w:tblPr>
        <w:tblStyle w:val="TableGrid"/>
        <w:tblW w:w="10065" w:type="dxa"/>
        <w:tblInd w:w="-5" w:type="dxa"/>
        <w:tblLook w:val="04A0" w:firstRow="1" w:lastRow="0" w:firstColumn="1" w:lastColumn="0" w:noHBand="0" w:noVBand="1"/>
      </w:tblPr>
      <w:tblGrid>
        <w:gridCol w:w="567"/>
        <w:gridCol w:w="4852"/>
        <w:gridCol w:w="1690"/>
        <w:gridCol w:w="2956"/>
      </w:tblGrid>
      <w:tr w:rsidR="006A057A" w:rsidRPr="00927ABB" w14:paraId="420AE539" w14:textId="77777777" w:rsidTr="006F2BCF">
        <w:tc>
          <w:tcPr>
            <w:tcW w:w="567" w:type="dxa"/>
          </w:tcPr>
          <w:p w14:paraId="0749AD12" w14:textId="77777777" w:rsidR="006A057A" w:rsidRPr="00927ABB" w:rsidRDefault="006A057A" w:rsidP="006A057A">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Eil. Nr.</w:t>
            </w:r>
          </w:p>
        </w:tc>
        <w:tc>
          <w:tcPr>
            <w:tcW w:w="4852" w:type="dxa"/>
          </w:tcPr>
          <w:p w14:paraId="308132A7" w14:textId="77777777" w:rsidR="006A057A" w:rsidRPr="00927ABB"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Pavadinimas</w:t>
            </w:r>
          </w:p>
        </w:tc>
        <w:tc>
          <w:tcPr>
            <w:tcW w:w="1690" w:type="dxa"/>
          </w:tcPr>
          <w:p w14:paraId="67810376" w14:textId="77777777" w:rsidR="006A057A" w:rsidRPr="00927ABB"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Mato vienetas</w:t>
            </w:r>
          </w:p>
        </w:tc>
        <w:tc>
          <w:tcPr>
            <w:tcW w:w="2956" w:type="dxa"/>
          </w:tcPr>
          <w:p w14:paraId="5B6EBB0E" w14:textId="77777777" w:rsidR="006A057A" w:rsidRPr="00927ABB" w:rsidRDefault="006A057A" w:rsidP="006A057A">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Kiekis</w:t>
            </w:r>
          </w:p>
        </w:tc>
      </w:tr>
      <w:tr w:rsidR="00E23E80" w:rsidRPr="00927ABB" w14:paraId="2D02A94D" w14:textId="77777777" w:rsidTr="006F2BCF">
        <w:tc>
          <w:tcPr>
            <w:tcW w:w="567" w:type="dxa"/>
            <w:vAlign w:val="center"/>
          </w:tcPr>
          <w:p w14:paraId="37088D14" w14:textId="6F4C0416" w:rsidR="00E23E80" w:rsidRPr="00927ABB" w:rsidRDefault="00E23E80" w:rsidP="00E23E80">
            <w:pPr>
              <w:tabs>
                <w:tab w:val="left" w:pos="447"/>
              </w:tabs>
              <w:autoSpaceDE w:val="0"/>
              <w:autoSpaceDN w:val="0"/>
              <w:adjustRightInd w:val="0"/>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1.</w:t>
            </w:r>
          </w:p>
        </w:tc>
        <w:tc>
          <w:tcPr>
            <w:tcW w:w="4852" w:type="dxa"/>
          </w:tcPr>
          <w:p w14:paraId="5E191C25" w14:textId="3948C67A" w:rsidR="00E23E80" w:rsidRPr="0041151B" w:rsidRDefault="00900221" w:rsidP="00E23E80">
            <w:pPr>
              <w:tabs>
                <w:tab w:val="left" w:pos="447"/>
              </w:tabs>
              <w:autoSpaceDE w:val="0"/>
              <w:autoSpaceDN w:val="0"/>
              <w:adjustRightInd w:val="0"/>
              <w:jc w:val="both"/>
              <w:rPr>
                <w:rFonts w:ascii="Times New Roman" w:eastAsia="Times New Roman" w:hAnsi="Times New Roman" w:cs="Times New Roman"/>
                <w:color w:val="000000"/>
                <w:sz w:val="24"/>
                <w:szCs w:val="24"/>
                <w:lang w:val="en-US" w:eastAsia="lt-LT"/>
              </w:rPr>
            </w:pPr>
            <w:r w:rsidRPr="00066A82">
              <w:rPr>
                <w:rFonts w:ascii="Times New Roman" w:hAnsi="Times New Roman" w:cs="Times New Roman"/>
                <w:lang w:eastAsia="ja-JP"/>
              </w:rPr>
              <w:t>Perkančiosios organizacijos</w:t>
            </w:r>
            <w:r w:rsidR="00E23E80" w:rsidRPr="00066A82">
              <w:rPr>
                <w:rFonts w:ascii="Times New Roman" w:hAnsi="Times New Roman" w:cs="Times New Roman"/>
                <w:lang w:eastAsia="ja-JP"/>
              </w:rPr>
              <w:t xml:space="preserve"> metinių finansinių ataskaitų, parengtų pagal Tarptautinius finansinės atskaitomybės standartus, priimtus taikyti Europos Sąjungoje (toliau – TFAS), rinkinio auditas</w:t>
            </w:r>
            <w:r w:rsidR="00062459" w:rsidRPr="00066A82">
              <w:rPr>
                <w:rFonts w:ascii="Times New Roman" w:hAnsi="Times New Roman" w:cs="Times New Roman"/>
                <w:lang w:eastAsia="ja-JP"/>
              </w:rPr>
              <w:t xml:space="preserve"> bei </w:t>
            </w:r>
            <w:r w:rsidR="00062459" w:rsidRPr="006F2BCF">
              <w:rPr>
                <w:rFonts w:ascii="Times New Roman" w:hAnsi="Times New Roman" w:cs="Times New Roman"/>
                <w:lang w:eastAsia="ja-JP"/>
              </w:rPr>
              <w:t xml:space="preserve">vadovybės ataskaitos </w:t>
            </w:r>
            <w:r w:rsidR="00B575E6">
              <w:rPr>
                <w:rFonts w:ascii="Times New Roman" w:hAnsi="Times New Roman" w:cs="Times New Roman"/>
                <w:lang w:eastAsia="ja-JP"/>
              </w:rPr>
              <w:t>patikra</w:t>
            </w:r>
            <w:r w:rsidR="00B575E6" w:rsidRPr="00066A82">
              <w:rPr>
                <w:rFonts w:ascii="Times New Roman" w:hAnsi="Times New Roman" w:cs="Times New Roman"/>
                <w:lang w:eastAsia="ja-JP"/>
              </w:rPr>
              <w:t xml:space="preserve"> </w:t>
            </w:r>
            <w:r w:rsidR="00E23E80" w:rsidRPr="00AA7480">
              <w:rPr>
                <w:rFonts w:ascii="Times New Roman" w:hAnsi="Times New Roman" w:cs="Times New Roman"/>
                <w:lang w:eastAsia="ja-JP"/>
              </w:rPr>
              <w:t>už metus, pasibaigsiančius 2025 m. gruodžio 31 d.</w:t>
            </w:r>
          </w:p>
        </w:tc>
        <w:tc>
          <w:tcPr>
            <w:tcW w:w="1690" w:type="dxa"/>
          </w:tcPr>
          <w:p w14:paraId="04599628" w14:textId="130F6605" w:rsidR="00E23E80" w:rsidRPr="00927ABB" w:rsidRDefault="00E23E80" w:rsidP="00756A12">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7B7538">
              <w:rPr>
                <w:rFonts w:ascii="Times New Roman" w:hAnsi="Times New Roman" w:cs="Times New Roman"/>
                <w:lang w:eastAsia="ja-JP"/>
              </w:rPr>
              <w:t>vnt.</w:t>
            </w:r>
          </w:p>
        </w:tc>
        <w:tc>
          <w:tcPr>
            <w:tcW w:w="2956" w:type="dxa"/>
          </w:tcPr>
          <w:p w14:paraId="7BE2206B" w14:textId="50C9771A" w:rsidR="00E23E80" w:rsidRPr="00927ABB" w:rsidRDefault="00E23E80" w:rsidP="00756A12">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7B7538">
              <w:rPr>
                <w:rFonts w:ascii="Times New Roman" w:hAnsi="Times New Roman" w:cs="Times New Roman"/>
                <w:lang w:eastAsia="ja-JP"/>
              </w:rPr>
              <w:t>1</w:t>
            </w:r>
          </w:p>
        </w:tc>
      </w:tr>
      <w:tr w:rsidR="00E23E80" w:rsidRPr="00927ABB" w14:paraId="215DC700" w14:textId="77777777" w:rsidTr="006F2BCF">
        <w:tc>
          <w:tcPr>
            <w:tcW w:w="567" w:type="dxa"/>
            <w:vAlign w:val="center"/>
          </w:tcPr>
          <w:p w14:paraId="5A25AF56" w14:textId="79601271" w:rsidR="00E23E80" w:rsidRPr="00927ABB" w:rsidRDefault="00E23E80" w:rsidP="00E23E80">
            <w:pPr>
              <w:tabs>
                <w:tab w:val="left" w:pos="447"/>
              </w:tabs>
              <w:autoSpaceDE w:val="0"/>
              <w:autoSpaceDN w:val="0"/>
              <w:adjustRightInd w:val="0"/>
              <w:rPr>
                <w:rFonts w:ascii="Times New Roman" w:eastAsia="Times New Roman" w:hAnsi="Times New Roman" w:cs="Times New Roman"/>
                <w:color w:val="000000"/>
                <w:sz w:val="24"/>
                <w:szCs w:val="24"/>
                <w:lang w:eastAsia="lt-LT"/>
              </w:rPr>
            </w:pPr>
            <w:r w:rsidRPr="00927ABB">
              <w:rPr>
                <w:rFonts w:ascii="Times New Roman" w:eastAsia="Times New Roman" w:hAnsi="Times New Roman" w:cs="Times New Roman"/>
                <w:color w:val="000000"/>
                <w:sz w:val="24"/>
                <w:szCs w:val="24"/>
                <w:lang w:eastAsia="lt-LT"/>
              </w:rPr>
              <w:t>2.</w:t>
            </w:r>
          </w:p>
        </w:tc>
        <w:tc>
          <w:tcPr>
            <w:tcW w:w="4852" w:type="dxa"/>
          </w:tcPr>
          <w:p w14:paraId="72C45134" w14:textId="00A09604" w:rsidR="00E23E80" w:rsidRPr="00066A82" w:rsidRDefault="00900221" w:rsidP="00E23E80">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066A82">
              <w:rPr>
                <w:rFonts w:ascii="Times New Roman" w:hAnsi="Times New Roman" w:cs="Times New Roman"/>
                <w:lang w:eastAsia="ja-JP"/>
              </w:rPr>
              <w:t xml:space="preserve">Perkančiosios organizacijos </w:t>
            </w:r>
            <w:r w:rsidR="00E23E80" w:rsidRPr="00066A82">
              <w:rPr>
                <w:rFonts w:ascii="Times New Roman" w:hAnsi="Times New Roman" w:cs="Times New Roman"/>
                <w:lang w:eastAsia="ja-JP"/>
              </w:rPr>
              <w:t>metinių finansinių ataskaitų, parengtų pagal TFAS, rinkinio auditas</w:t>
            </w:r>
            <w:r w:rsidR="00753F98" w:rsidRPr="00066A82">
              <w:rPr>
                <w:rFonts w:ascii="Times New Roman" w:hAnsi="Times New Roman" w:cs="Times New Roman"/>
                <w:lang w:eastAsia="ja-JP"/>
              </w:rPr>
              <w:t xml:space="preserve"> bei </w:t>
            </w:r>
            <w:r w:rsidR="00753F98" w:rsidRPr="006F2BCF">
              <w:rPr>
                <w:rFonts w:ascii="Times New Roman" w:hAnsi="Times New Roman" w:cs="Times New Roman"/>
                <w:lang w:eastAsia="ja-JP"/>
              </w:rPr>
              <w:t>vadovybės ataskaitos</w:t>
            </w:r>
            <w:r w:rsidR="00B575E6">
              <w:rPr>
                <w:rFonts w:ascii="Times New Roman" w:hAnsi="Times New Roman" w:cs="Times New Roman"/>
                <w:lang w:eastAsia="ja-JP"/>
              </w:rPr>
              <w:t xml:space="preserve"> patikra</w:t>
            </w:r>
            <w:r w:rsidR="00E23E80" w:rsidRPr="00066A82">
              <w:rPr>
                <w:rFonts w:ascii="Times New Roman" w:hAnsi="Times New Roman" w:cs="Times New Roman"/>
                <w:lang w:eastAsia="ja-JP"/>
              </w:rPr>
              <w:t xml:space="preserve"> už </w:t>
            </w:r>
            <w:r w:rsidR="00E23E80" w:rsidRPr="00AA7480">
              <w:rPr>
                <w:rFonts w:ascii="Times New Roman" w:hAnsi="Times New Roman" w:cs="Times New Roman"/>
                <w:lang w:eastAsia="ja-JP"/>
              </w:rPr>
              <w:t>metus, pasibaigsiančius 2026 m. gruodžio 31 d.</w:t>
            </w:r>
            <w:r w:rsidR="00E23E80" w:rsidRPr="00066A82">
              <w:rPr>
                <w:rFonts w:ascii="Times New Roman" w:hAnsi="Times New Roman" w:cs="Times New Roman"/>
                <w:lang w:eastAsia="ja-JP"/>
              </w:rPr>
              <w:t xml:space="preserve"> </w:t>
            </w:r>
          </w:p>
        </w:tc>
        <w:tc>
          <w:tcPr>
            <w:tcW w:w="1690" w:type="dxa"/>
          </w:tcPr>
          <w:p w14:paraId="706C255C" w14:textId="5BEAFD81" w:rsidR="00E23E80" w:rsidRPr="00927ABB" w:rsidRDefault="00E23E80" w:rsidP="00756A12">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7B7538">
              <w:rPr>
                <w:rFonts w:ascii="Times New Roman" w:hAnsi="Times New Roman" w:cs="Times New Roman"/>
                <w:lang w:eastAsia="ja-JP"/>
              </w:rPr>
              <w:t>vnt.</w:t>
            </w:r>
          </w:p>
        </w:tc>
        <w:tc>
          <w:tcPr>
            <w:tcW w:w="2956" w:type="dxa"/>
          </w:tcPr>
          <w:p w14:paraId="7FE222CB" w14:textId="610C2EA1" w:rsidR="00E23E80" w:rsidRPr="00927ABB" w:rsidRDefault="00E23E80" w:rsidP="00756A12">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7B7538">
              <w:rPr>
                <w:rFonts w:ascii="Times New Roman" w:hAnsi="Times New Roman" w:cs="Times New Roman"/>
                <w:lang w:eastAsia="ja-JP"/>
              </w:rPr>
              <w:t>1</w:t>
            </w:r>
          </w:p>
        </w:tc>
      </w:tr>
    </w:tbl>
    <w:p w14:paraId="3AC30A02" w14:textId="77777777" w:rsidR="006A057A" w:rsidRPr="00927ABB" w:rsidRDefault="006A057A" w:rsidP="006A057A">
      <w:pPr>
        <w:autoSpaceDE w:val="0"/>
        <w:autoSpaceDN w:val="0"/>
        <w:adjustRightInd w:val="0"/>
        <w:spacing w:after="0"/>
        <w:jc w:val="both"/>
        <w:rPr>
          <w:rFonts w:ascii="Times New Roman" w:eastAsia="Calibri" w:hAnsi="Times New Roman" w:cs="Times New Roman"/>
          <w:i/>
          <w:iCs/>
          <w:color w:val="00B0F0"/>
          <w:kern w:val="0"/>
          <w:sz w:val="16"/>
          <w:szCs w:val="16"/>
          <w:lang w:val="lt-LT"/>
          <w14:ligatures w14:val="none"/>
        </w:rPr>
      </w:pPr>
    </w:p>
    <w:p w14:paraId="7AB2D60C"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REIKALAVIMAI PIRKIMO OBJEKTUI</w:t>
      </w:r>
    </w:p>
    <w:p w14:paraId="486B3AAD" w14:textId="523EC737" w:rsidR="00905C11" w:rsidRDefault="00905C11" w:rsidP="00905C11">
      <w:pPr>
        <w:spacing w:after="0"/>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t xml:space="preserve">4.1. </w:t>
      </w:r>
      <w:r w:rsidR="00802ADC" w:rsidRPr="00802ADC">
        <w:rPr>
          <w:rFonts w:ascii="Times New Roman" w:eastAsia="Calibri" w:hAnsi="Times New Roman" w:cs="Times New Roman"/>
          <w:kern w:val="0"/>
          <w:sz w:val="24"/>
          <w:szCs w:val="24"/>
          <w:lang w:val="lt-LT"/>
          <w14:ligatures w14:val="none"/>
        </w:rPr>
        <w:t>Metinių finansinių ataskaitų auditas:</w:t>
      </w:r>
    </w:p>
    <w:p w14:paraId="1AE84700" w14:textId="7B565133" w:rsidR="00BD65AB" w:rsidRPr="00BD65AB" w:rsidRDefault="00BD65AB" w:rsidP="00BD65AB">
      <w:pPr>
        <w:spacing w:after="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4</w:t>
      </w:r>
      <w:r w:rsidRPr="00BD65AB">
        <w:rPr>
          <w:rFonts w:ascii="Times New Roman" w:eastAsia="Calibri" w:hAnsi="Times New Roman" w:cs="Times New Roman"/>
          <w:kern w:val="0"/>
          <w:sz w:val="24"/>
          <w:szCs w:val="24"/>
          <w:lang w:val="lt-LT"/>
          <w14:ligatures w14:val="none"/>
        </w:rPr>
        <w:t>.1.1.</w:t>
      </w:r>
      <w:r w:rsidR="00BE2E4C">
        <w:rPr>
          <w:rFonts w:ascii="Times New Roman" w:eastAsia="Calibri" w:hAnsi="Times New Roman" w:cs="Times New Roman"/>
          <w:kern w:val="0"/>
          <w:sz w:val="24"/>
          <w:szCs w:val="24"/>
          <w:lang w:val="lt-LT"/>
          <w14:ligatures w14:val="none"/>
        </w:rPr>
        <w:t xml:space="preserve"> </w:t>
      </w:r>
      <w:r w:rsidRPr="00BD65AB">
        <w:rPr>
          <w:rFonts w:ascii="Times New Roman" w:eastAsia="Calibri" w:hAnsi="Times New Roman" w:cs="Times New Roman"/>
          <w:kern w:val="0"/>
          <w:sz w:val="24"/>
          <w:szCs w:val="24"/>
          <w:lang w:val="lt-LT"/>
          <w14:ligatures w14:val="none"/>
        </w:rPr>
        <w:t>Tiekėjas turės suteikti Perkančiosios organizacijos metinių finansinių ataskaitų, kurias sudaro metinių finansinių ataskaitų rinkinys, paruoštas pagal TFAS, audito paslaugas.</w:t>
      </w:r>
    </w:p>
    <w:p w14:paraId="5BF897E0" w14:textId="5F715A83" w:rsidR="00BD65AB" w:rsidRPr="00BD65AB" w:rsidRDefault="00BE2E4C" w:rsidP="00BD65AB">
      <w:pPr>
        <w:spacing w:after="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4</w:t>
      </w:r>
      <w:r w:rsidR="00BD65AB" w:rsidRPr="00BD65AB">
        <w:rPr>
          <w:rFonts w:ascii="Times New Roman" w:eastAsia="Calibri" w:hAnsi="Times New Roman" w:cs="Times New Roman"/>
          <w:kern w:val="0"/>
          <w:sz w:val="24"/>
          <w:szCs w:val="24"/>
          <w:lang w:val="lt-LT"/>
          <w14:ligatures w14:val="none"/>
        </w:rPr>
        <w:t>.1.2.</w:t>
      </w:r>
      <w:r w:rsidR="00BD65AB" w:rsidRPr="00BD65AB">
        <w:rPr>
          <w:rFonts w:ascii="Times New Roman" w:eastAsia="Calibri" w:hAnsi="Times New Roman" w:cs="Times New Roman"/>
          <w:kern w:val="0"/>
          <w:sz w:val="24"/>
          <w:szCs w:val="24"/>
          <w:lang w:val="lt-LT"/>
          <w14:ligatures w14:val="none"/>
        </w:rPr>
        <w:tab/>
        <w:t>Metinių finansinių ataskaitų auditas turi būti atliktas vadovaujantis Lietuvos Respublikos finansinių ataskaitų audito ir kitų užtikrinimo paslaugų įstatymo (toliau – Audito įstatymo) bei kitų teisės aktų, reglamentuojančių auditą ir auditorių veiklą, reikalavimai</w:t>
      </w:r>
      <w:r w:rsidR="0072343F">
        <w:rPr>
          <w:rFonts w:ascii="Times New Roman" w:eastAsia="Calibri" w:hAnsi="Times New Roman" w:cs="Times New Roman"/>
          <w:kern w:val="0"/>
          <w:sz w:val="24"/>
          <w:szCs w:val="24"/>
          <w:lang w:val="lt-LT"/>
          <w14:ligatures w14:val="none"/>
        </w:rPr>
        <w:t>s.</w:t>
      </w:r>
    </w:p>
    <w:p w14:paraId="6AE75426" w14:textId="31191C5E" w:rsidR="00BD65AB" w:rsidRPr="00BD65AB" w:rsidRDefault="00BE2E4C" w:rsidP="00BD65AB">
      <w:pPr>
        <w:spacing w:after="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4</w:t>
      </w:r>
      <w:r w:rsidR="00BD65AB" w:rsidRPr="00BD65AB">
        <w:rPr>
          <w:rFonts w:ascii="Times New Roman" w:eastAsia="Calibri" w:hAnsi="Times New Roman" w:cs="Times New Roman"/>
          <w:kern w:val="0"/>
          <w:sz w:val="24"/>
          <w:szCs w:val="24"/>
          <w:lang w:val="lt-LT"/>
          <w14:ligatures w14:val="none"/>
        </w:rPr>
        <w:t>.1.3.</w:t>
      </w:r>
      <w:r w:rsidR="00BD65AB" w:rsidRPr="00BD65AB">
        <w:rPr>
          <w:rFonts w:ascii="Times New Roman" w:eastAsia="Calibri" w:hAnsi="Times New Roman" w:cs="Times New Roman"/>
          <w:kern w:val="0"/>
          <w:sz w:val="24"/>
          <w:szCs w:val="24"/>
          <w:lang w:val="lt-LT"/>
          <w14:ligatures w14:val="none"/>
        </w:rPr>
        <w:tab/>
        <w:t>Tiekėjas turės atlikti Perkančiosios organizacijos metinių finansinių ataskaitų auditą už metus, pasibaigsiančius: 2025 m. gruodžio 31 d., 2026 m. gruodžio 31 d.</w:t>
      </w:r>
    </w:p>
    <w:p w14:paraId="47942599" w14:textId="1009D431" w:rsidR="00BD65AB" w:rsidRPr="00BD65AB" w:rsidRDefault="00BE2E4C" w:rsidP="00BD65AB">
      <w:pPr>
        <w:spacing w:after="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4</w:t>
      </w:r>
      <w:r w:rsidR="00BD65AB" w:rsidRPr="00BD65AB">
        <w:rPr>
          <w:rFonts w:ascii="Times New Roman" w:eastAsia="Calibri" w:hAnsi="Times New Roman" w:cs="Times New Roman"/>
          <w:kern w:val="0"/>
          <w:sz w:val="24"/>
          <w:szCs w:val="24"/>
          <w:lang w:val="lt-LT"/>
          <w14:ligatures w14:val="none"/>
        </w:rPr>
        <w:t>.1.4.</w:t>
      </w:r>
      <w:r w:rsidR="00BD65AB" w:rsidRPr="00BD65AB">
        <w:rPr>
          <w:rFonts w:ascii="Times New Roman" w:eastAsia="Calibri" w:hAnsi="Times New Roman" w:cs="Times New Roman"/>
          <w:kern w:val="0"/>
          <w:sz w:val="24"/>
          <w:szCs w:val="24"/>
          <w:lang w:val="lt-LT"/>
          <w14:ligatures w14:val="none"/>
        </w:rPr>
        <w:tab/>
        <w:t>Esant poreikiui, Perkančiosios organizacijos prašymu</w:t>
      </w:r>
      <w:r w:rsidR="00B83353">
        <w:rPr>
          <w:rFonts w:ascii="Times New Roman" w:eastAsia="Calibri" w:hAnsi="Times New Roman" w:cs="Times New Roman"/>
          <w:kern w:val="0"/>
          <w:sz w:val="24"/>
          <w:szCs w:val="24"/>
          <w:lang w:val="lt-LT"/>
          <w14:ligatures w14:val="none"/>
        </w:rPr>
        <w:t>,</w:t>
      </w:r>
      <w:r w:rsidR="00BD65AB" w:rsidRPr="00BD65AB">
        <w:rPr>
          <w:rFonts w:ascii="Times New Roman" w:eastAsia="Calibri" w:hAnsi="Times New Roman" w:cs="Times New Roman"/>
          <w:kern w:val="0"/>
          <w:sz w:val="24"/>
          <w:szCs w:val="24"/>
          <w:lang w:val="lt-LT"/>
          <w14:ligatures w14:val="none"/>
        </w:rPr>
        <w:t xml:space="preserve"> Tiekėjo atstovai turės dalyvauti audito komiteto posėdžiuose audito atlikimo klausimais. Apie poreikį dalyvauti posėdyje Tiekėją Perkančioji organizacija informuos el. paštu ne vėliau kaip prieš 5 (penkias) darbo dienas iki posėdžio. Planuojama, </w:t>
      </w:r>
      <w:r w:rsidR="00BD65AB" w:rsidRPr="006650D4">
        <w:rPr>
          <w:rFonts w:ascii="Times New Roman" w:eastAsia="Calibri" w:hAnsi="Times New Roman" w:cs="Times New Roman"/>
          <w:kern w:val="0"/>
          <w:sz w:val="24"/>
          <w:szCs w:val="24"/>
          <w:lang w:val="lt-LT"/>
          <w14:ligatures w14:val="none"/>
        </w:rPr>
        <w:t xml:space="preserve">kad poreikis Tiekėjui dalyvauti audito komiteto posėdžiuose gali kilti </w:t>
      </w:r>
      <w:r w:rsidR="00EC6369">
        <w:rPr>
          <w:rFonts w:ascii="Times New Roman" w:eastAsia="Calibri" w:hAnsi="Times New Roman" w:cs="Times New Roman"/>
          <w:kern w:val="0"/>
          <w:sz w:val="24"/>
          <w:szCs w:val="24"/>
          <w:lang w:val="lt-LT"/>
          <w14:ligatures w14:val="none"/>
        </w:rPr>
        <w:t>preliminariai</w:t>
      </w:r>
      <w:r w:rsidR="00BD65AB" w:rsidRPr="006650D4">
        <w:rPr>
          <w:rFonts w:ascii="Times New Roman" w:eastAsia="Calibri" w:hAnsi="Times New Roman" w:cs="Times New Roman"/>
          <w:kern w:val="0"/>
          <w:sz w:val="24"/>
          <w:szCs w:val="24"/>
          <w:lang w:val="lt-LT"/>
          <w14:ligatures w14:val="none"/>
        </w:rPr>
        <w:t xml:space="preserve"> 2 – 3 kartus per metus.</w:t>
      </w:r>
    </w:p>
    <w:p w14:paraId="7B3DC3E3" w14:textId="2B608350" w:rsidR="00802ADC" w:rsidRPr="00927ABB" w:rsidRDefault="005C3D77" w:rsidP="00BD65AB">
      <w:pPr>
        <w:spacing w:after="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4</w:t>
      </w:r>
      <w:r w:rsidR="00BD65AB" w:rsidRPr="00BD65AB">
        <w:rPr>
          <w:rFonts w:ascii="Times New Roman" w:eastAsia="Calibri" w:hAnsi="Times New Roman" w:cs="Times New Roman"/>
          <w:kern w:val="0"/>
          <w:sz w:val="24"/>
          <w:szCs w:val="24"/>
          <w:lang w:val="lt-LT"/>
          <w14:ligatures w14:val="none"/>
        </w:rPr>
        <w:t>.1.5.</w:t>
      </w:r>
      <w:r w:rsidR="00BD65AB" w:rsidRPr="00BD65AB">
        <w:rPr>
          <w:rFonts w:ascii="Times New Roman" w:eastAsia="Calibri" w:hAnsi="Times New Roman" w:cs="Times New Roman"/>
          <w:kern w:val="0"/>
          <w:sz w:val="24"/>
          <w:szCs w:val="24"/>
          <w:lang w:val="lt-LT"/>
          <w14:ligatures w14:val="none"/>
        </w:rPr>
        <w:tab/>
        <w:t>Tiekėjas turės pagal TFAS parengti auditoriaus išvadą apie finansines ataskaitas, rekomendacinį laišką vadovybei ir finansinių ataskaitų audito ataskaitą</w:t>
      </w:r>
      <w:r w:rsidR="00E17B54">
        <w:rPr>
          <w:rFonts w:ascii="Times New Roman" w:eastAsia="Calibri" w:hAnsi="Times New Roman" w:cs="Times New Roman"/>
          <w:kern w:val="0"/>
          <w:sz w:val="24"/>
          <w:szCs w:val="24"/>
          <w:lang w:val="lt-LT"/>
          <w14:ligatures w14:val="none"/>
        </w:rPr>
        <w:t>.</w:t>
      </w:r>
    </w:p>
    <w:p w14:paraId="54B6C8F3" w14:textId="43A1BAF6" w:rsidR="00905C11" w:rsidRPr="00777F44" w:rsidRDefault="00905C11" w:rsidP="00905C11">
      <w:pPr>
        <w:spacing w:after="0"/>
        <w:jc w:val="both"/>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kern w:val="0"/>
          <w:sz w:val="24"/>
          <w:szCs w:val="24"/>
          <w:lang w:val="lt-LT"/>
          <w14:ligatures w14:val="none"/>
        </w:rPr>
        <w:lastRenderedPageBreak/>
        <w:t>4.2.</w:t>
      </w:r>
      <w:r w:rsidR="00547804">
        <w:rPr>
          <w:rFonts w:ascii="Times New Roman" w:eastAsia="Calibri" w:hAnsi="Times New Roman" w:cs="Times New Roman"/>
          <w:kern w:val="0"/>
          <w:sz w:val="24"/>
          <w:szCs w:val="24"/>
          <w:lang w:val="lt-LT"/>
          <w14:ligatures w14:val="none"/>
        </w:rPr>
        <w:t xml:space="preserve"> </w:t>
      </w:r>
      <w:r w:rsidR="00547804" w:rsidRPr="00547804">
        <w:rPr>
          <w:rFonts w:ascii="Times New Roman" w:eastAsia="Calibri" w:hAnsi="Times New Roman" w:cs="Times New Roman"/>
          <w:kern w:val="0"/>
          <w:sz w:val="24"/>
          <w:szCs w:val="24"/>
          <w:lang w:val="lt-LT"/>
          <w14:ligatures w14:val="none"/>
        </w:rPr>
        <w:t xml:space="preserve">Vadovybės </w:t>
      </w:r>
      <w:r w:rsidR="00547804" w:rsidRPr="00777F44">
        <w:rPr>
          <w:rFonts w:ascii="Times New Roman" w:eastAsia="Calibri" w:hAnsi="Times New Roman" w:cs="Times New Roman"/>
          <w:kern w:val="0"/>
          <w:sz w:val="24"/>
          <w:szCs w:val="24"/>
          <w:lang w:val="lt-LT"/>
          <w14:ligatures w14:val="none"/>
        </w:rPr>
        <w:t>ataskaitos patikra:</w:t>
      </w:r>
    </w:p>
    <w:p w14:paraId="219672E4" w14:textId="641E1A4A" w:rsidR="00603889" w:rsidRPr="00777F44" w:rsidRDefault="00603889" w:rsidP="00603889">
      <w:pPr>
        <w:spacing w:after="0"/>
        <w:jc w:val="both"/>
        <w:rPr>
          <w:rFonts w:ascii="Times New Roman" w:eastAsia="Calibri" w:hAnsi="Times New Roman" w:cs="Times New Roman"/>
          <w:kern w:val="0"/>
          <w:sz w:val="24"/>
          <w:szCs w:val="24"/>
          <w:lang w:val="lt-LT"/>
          <w14:ligatures w14:val="none"/>
        </w:rPr>
      </w:pPr>
      <w:r w:rsidRPr="00777F44">
        <w:rPr>
          <w:rFonts w:ascii="Times New Roman" w:eastAsia="Calibri" w:hAnsi="Times New Roman" w:cs="Times New Roman"/>
          <w:kern w:val="0"/>
          <w:sz w:val="24"/>
          <w:szCs w:val="24"/>
          <w:lang w:val="lt-LT"/>
          <w14:ligatures w14:val="none"/>
        </w:rPr>
        <w:t>4.2.1.</w:t>
      </w:r>
      <w:r w:rsidRPr="00777F44">
        <w:rPr>
          <w:rFonts w:ascii="Times New Roman" w:eastAsia="Calibri" w:hAnsi="Times New Roman" w:cs="Times New Roman"/>
          <w:kern w:val="0"/>
          <w:sz w:val="24"/>
          <w:szCs w:val="24"/>
          <w:lang w:val="lt-LT"/>
          <w14:ligatures w14:val="none"/>
        </w:rPr>
        <w:tab/>
        <w:t xml:space="preserve">Tiekėjas turės atlikti vadovybės ataskaitos, kaip </w:t>
      </w:r>
      <w:r w:rsidR="00E94BF6" w:rsidRPr="00777F44">
        <w:rPr>
          <w:rFonts w:ascii="Times New Roman" w:eastAsia="Calibri" w:hAnsi="Times New Roman" w:cs="Times New Roman"/>
          <w:kern w:val="0"/>
          <w:sz w:val="24"/>
          <w:szCs w:val="24"/>
          <w:lang w:val="lt-LT"/>
          <w14:ligatures w14:val="none"/>
        </w:rPr>
        <w:t>Perkančiosios organizacijos</w:t>
      </w:r>
      <w:r w:rsidRPr="00777F44">
        <w:rPr>
          <w:rFonts w:ascii="Times New Roman" w:eastAsia="Calibri" w:hAnsi="Times New Roman" w:cs="Times New Roman"/>
          <w:kern w:val="0"/>
          <w:sz w:val="24"/>
          <w:szCs w:val="24"/>
          <w:lang w:val="lt-LT"/>
          <w14:ligatures w14:val="none"/>
        </w:rPr>
        <w:t xml:space="preserve"> metinių finansinių ataskaitų rinkinio sudėtinės dalies, patikrą.</w:t>
      </w:r>
    </w:p>
    <w:p w14:paraId="23C254AB" w14:textId="1696AE59" w:rsidR="00603889" w:rsidRPr="00603889" w:rsidRDefault="00603889" w:rsidP="00603889">
      <w:pPr>
        <w:spacing w:after="0"/>
        <w:jc w:val="both"/>
        <w:rPr>
          <w:rFonts w:ascii="Times New Roman" w:eastAsia="Calibri" w:hAnsi="Times New Roman" w:cs="Times New Roman"/>
          <w:kern w:val="0"/>
          <w:sz w:val="24"/>
          <w:szCs w:val="24"/>
          <w:lang w:val="lt-LT"/>
          <w14:ligatures w14:val="none"/>
        </w:rPr>
      </w:pPr>
      <w:r w:rsidRPr="00777F44">
        <w:rPr>
          <w:rFonts w:ascii="Times New Roman" w:eastAsia="Calibri" w:hAnsi="Times New Roman" w:cs="Times New Roman"/>
          <w:kern w:val="0"/>
          <w:sz w:val="24"/>
          <w:szCs w:val="24"/>
          <w:lang w:val="lt-LT"/>
          <w14:ligatures w14:val="none"/>
        </w:rPr>
        <w:t>4.2.2.</w:t>
      </w:r>
      <w:r w:rsidRPr="00777F44">
        <w:rPr>
          <w:rFonts w:ascii="Times New Roman" w:eastAsia="Calibri" w:hAnsi="Times New Roman" w:cs="Times New Roman"/>
          <w:kern w:val="0"/>
          <w:sz w:val="24"/>
          <w:szCs w:val="24"/>
          <w:lang w:val="lt-LT"/>
          <w14:ligatures w14:val="none"/>
        </w:rPr>
        <w:tab/>
      </w:r>
      <w:r w:rsidR="00636B85">
        <w:rPr>
          <w:rFonts w:ascii="Times New Roman" w:eastAsia="Calibri" w:hAnsi="Times New Roman" w:cs="Times New Roman"/>
          <w:kern w:val="0"/>
          <w:sz w:val="24"/>
          <w:szCs w:val="24"/>
          <w:lang w:val="lt-LT"/>
          <w14:ligatures w14:val="none"/>
        </w:rPr>
        <w:t>Atliekant v</w:t>
      </w:r>
      <w:r w:rsidRPr="00777F44">
        <w:rPr>
          <w:rFonts w:ascii="Times New Roman" w:eastAsia="Calibri" w:hAnsi="Times New Roman" w:cs="Times New Roman"/>
          <w:kern w:val="0"/>
          <w:sz w:val="24"/>
          <w:szCs w:val="24"/>
          <w:lang w:val="lt-LT"/>
          <w14:ligatures w14:val="none"/>
        </w:rPr>
        <w:t>adovybės ataskaitos pat</w:t>
      </w:r>
      <w:r w:rsidR="001F7ED1">
        <w:rPr>
          <w:rFonts w:ascii="Times New Roman" w:eastAsia="Calibri" w:hAnsi="Times New Roman" w:cs="Times New Roman"/>
          <w:kern w:val="0"/>
          <w:sz w:val="24"/>
          <w:szCs w:val="24"/>
          <w:lang w:val="lt-LT"/>
          <w14:ligatures w14:val="none"/>
        </w:rPr>
        <w:t>ikrą</w:t>
      </w:r>
      <w:r w:rsidRPr="00603889">
        <w:rPr>
          <w:rFonts w:ascii="Times New Roman" w:eastAsia="Calibri" w:hAnsi="Times New Roman" w:cs="Times New Roman"/>
          <w:kern w:val="0"/>
          <w:sz w:val="24"/>
          <w:szCs w:val="24"/>
          <w:lang w:val="lt-LT"/>
          <w14:ligatures w14:val="none"/>
        </w:rPr>
        <w:t xml:space="preserve"> vadovauja</w:t>
      </w:r>
      <w:r w:rsidR="001F7ED1">
        <w:rPr>
          <w:rFonts w:ascii="Times New Roman" w:eastAsia="Calibri" w:hAnsi="Times New Roman" w:cs="Times New Roman"/>
          <w:kern w:val="0"/>
          <w:sz w:val="24"/>
          <w:szCs w:val="24"/>
          <w:lang w:val="lt-LT"/>
          <w14:ligatures w14:val="none"/>
        </w:rPr>
        <w:t>masi</w:t>
      </w:r>
      <w:r w:rsidRPr="00603889">
        <w:rPr>
          <w:rFonts w:ascii="Times New Roman" w:eastAsia="Calibri" w:hAnsi="Times New Roman" w:cs="Times New Roman"/>
          <w:kern w:val="0"/>
          <w:sz w:val="24"/>
          <w:szCs w:val="24"/>
          <w:lang w:val="lt-LT"/>
          <w14:ligatures w14:val="none"/>
        </w:rPr>
        <w:t xml:space="preserve"> Audito įstatym</w:t>
      </w:r>
      <w:r w:rsidR="001F7ED1">
        <w:rPr>
          <w:rFonts w:ascii="Times New Roman" w:eastAsia="Calibri" w:hAnsi="Times New Roman" w:cs="Times New Roman"/>
          <w:kern w:val="0"/>
          <w:sz w:val="24"/>
          <w:szCs w:val="24"/>
          <w:lang w:val="lt-LT"/>
          <w14:ligatures w14:val="none"/>
        </w:rPr>
        <w:t>u</w:t>
      </w:r>
      <w:r w:rsidRPr="00603889">
        <w:rPr>
          <w:rFonts w:ascii="Times New Roman" w:eastAsia="Calibri" w:hAnsi="Times New Roman" w:cs="Times New Roman"/>
          <w:kern w:val="0"/>
          <w:sz w:val="24"/>
          <w:szCs w:val="24"/>
          <w:lang w:val="lt-LT"/>
          <w14:ligatures w14:val="none"/>
        </w:rPr>
        <w:t>, Lietuvos Respublikos įmonių ir įmonių grupių atskaitomybės įstatym</w:t>
      </w:r>
      <w:r w:rsidR="001F7ED1">
        <w:rPr>
          <w:rFonts w:ascii="Times New Roman" w:eastAsia="Calibri" w:hAnsi="Times New Roman" w:cs="Times New Roman"/>
          <w:kern w:val="0"/>
          <w:sz w:val="24"/>
          <w:szCs w:val="24"/>
          <w:lang w:val="lt-LT"/>
          <w14:ligatures w14:val="none"/>
        </w:rPr>
        <w:t>u</w:t>
      </w:r>
      <w:r w:rsidRPr="00603889">
        <w:rPr>
          <w:rFonts w:ascii="Times New Roman" w:eastAsia="Calibri" w:hAnsi="Times New Roman" w:cs="Times New Roman"/>
          <w:kern w:val="0"/>
          <w:sz w:val="24"/>
          <w:szCs w:val="24"/>
          <w:lang w:val="lt-LT"/>
          <w14:ligatures w14:val="none"/>
        </w:rPr>
        <w:t xml:space="preserve"> bei Valstybės valdomų įmonių veiklos skaidrumo užtikrinimo gairių apraš</w:t>
      </w:r>
      <w:r w:rsidR="001F7ED1">
        <w:rPr>
          <w:rFonts w:ascii="Times New Roman" w:eastAsia="Calibri" w:hAnsi="Times New Roman" w:cs="Times New Roman"/>
          <w:kern w:val="0"/>
          <w:sz w:val="24"/>
          <w:szCs w:val="24"/>
          <w:lang w:val="lt-LT"/>
          <w14:ligatures w14:val="none"/>
        </w:rPr>
        <w:t>u</w:t>
      </w:r>
      <w:r w:rsidR="002C6F4F">
        <w:rPr>
          <w:rFonts w:ascii="Times New Roman" w:eastAsia="Calibri" w:hAnsi="Times New Roman" w:cs="Times New Roman"/>
          <w:kern w:val="0"/>
          <w:sz w:val="24"/>
          <w:szCs w:val="24"/>
          <w:lang w:val="lt-LT"/>
          <w14:ligatures w14:val="none"/>
        </w:rPr>
        <w:t>, patvirtint</w:t>
      </w:r>
      <w:r w:rsidR="001F7ED1">
        <w:rPr>
          <w:rFonts w:ascii="Times New Roman" w:eastAsia="Calibri" w:hAnsi="Times New Roman" w:cs="Times New Roman"/>
          <w:kern w:val="0"/>
          <w:sz w:val="24"/>
          <w:szCs w:val="24"/>
          <w:lang w:val="lt-LT"/>
          <w14:ligatures w14:val="none"/>
        </w:rPr>
        <w:t xml:space="preserve">u </w:t>
      </w:r>
      <w:r w:rsidR="00EC5AF2" w:rsidRPr="00EC5AF2">
        <w:rPr>
          <w:rFonts w:ascii="Times New Roman" w:eastAsia="Calibri" w:hAnsi="Times New Roman" w:cs="Times New Roman"/>
          <w:kern w:val="0"/>
          <w:sz w:val="24"/>
          <w:szCs w:val="24"/>
          <w:lang w:val="lt-LT"/>
          <w14:ligatures w14:val="none"/>
        </w:rPr>
        <w:t>Lietuvos Respublikos Vyriausybės 2010 m. liepos 14 d. nutarim</w:t>
      </w:r>
      <w:r w:rsidR="00EC5AF2">
        <w:rPr>
          <w:rFonts w:ascii="Times New Roman" w:eastAsia="Calibri" w:hAnsi="Times New Roman" w:cs="Times New Roman"/>
          <w:kern w:val="0"/>
          <w:sz w:val="24"/>
          <w:szCs w:val="24"/>
          <w:lang w:val="lt-LT"/>
          <w14:ligatures w14:val="none"/>
        </w:rPr>
        <w:t xml:space="preserve">u </w:t>
      </w:r>
      <w:r w:rsidR="00EC5AF2" w:rsidRPr="00EC5AF2">
        <w:rPr>
          <w:rFonts w:ascii="Times New Roman" w:eastAsia="Calibri" w:hAnsi="Times New Roman" w:cs="Times New Roman"/>
          <w:kern w:val="0"/>
          <w:sz w:val="24"/>
          <w:szCs w:val="24"/>
          <w:lang w:val="lt-LT"/>
          <w14:ligatures w14:val="none"/>
        </w:rPr>
        <w:t>Nr. 1052 „Dėl Valstybės valdomų įmonių veiklos skaidrumo užtikrinimo gairių aprašo patvirtinimo“</w:t>
      </w:r>
      <w:r w:rsidR="001F7ED1">
        <w:rPr>
          <w:rFonts w:ascii="Times New Roman" w:eastAsia="Calibri" w:hAnsi="Times New Roman" w:cs="Times New Roman"/>
          <w:kern w:val="0"/>
          <w:sz w:val="24"/>
          <w:szCs w:val="24"/>
          <w:lang w:val="lt-LT"/>
          <w14:ligatures w14:val="none"/>
        </w:rPr>
        <w:t>.</w:t>
      </w:r>
    </w:p>
    <w:p w14:paraId="7136F4AB" w14:textId="42BD8C58" w:rsidR="00603889" w:rsidRPr="00603889" w:rsidRDefault="00603889" w:rsidP="00603889">
      <w:pPr>
        <w:spacing w:after="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4</w:t>
      </w:r>
      <w:r w:rsidRPr="00603889">
        <w:rPr>
          <w:rFonts w:ascii="Times New Roman" w:eastAsia="Calibri" w:hAnsi="Times New Roman" w:cs="Times New Roman"/>
          <w:kern w:val="0"/>
          <w:sz w:val="24"/>
          <w:szCs w:val="24"/>
          <w:lang w:val="lt-LT"/>
          <w14:ligatures w14:val="none"/>
        </w:rPr>
        <w:t>.2.3.</w:t>
      </w:r>
      <w:r w:rsidRPr="00603889">
        <w:rPr>
          <w:rFonts w:ascii="Times New Roman" w:eastAsia="Calibri" w:hAnsi="Times New Roman" w:cs="Times New Roman"/>
          <w:kern w:val="0"/>
          <w:sz w:val="24"/>
          <w:szCs w:val="24"/>
          <w:lang w:val="lt-LT"/>
          <w14:ligatures w14:val="none"/>
        </w:rPr>
        <w:tab/>
        <w:t xml:space="preserve">Tiekėjas turės peržiūrėti </w:t>
      </w:r>
      <w:r w:rsidR="00EB7452">
        <w:rPr>
          <w:rFonts w:ascii="Times New Roman" w:eastAsia="Calibri" w:hAnsi="Times New Roman" w:cs="Times New Roman"/>
          <w:kern w:val="0"/>
          <w:sz w:val="24"/>
          <w:szCs w:val="24"/>
          <w:lang w:val="lt-LT"/>
          <w14:ligatures w14:val="none"/>
        </w:rPr>
        <w:t>Perkančiosios organizacijos</w:t>
      </w:r>
      <w:r w:rsidR="00EB7452" w:rsidRPr="00603889">
        <w:rPr>
          <w:rFonts w:ascii="Times New Roman" w:eastAsia="Calibri" w:hAnsi="Times New Roman" w:cs="Times New Roman"/>
          <w:kern w:val="0"/>
          <w:sz w:val="24"/>
          <w:szCs w:val="24"/>
          <w:lang w:val="lt-LT"/>
          <w14:ligatures w14:val="none"/>
        </w:rPr>
        <w:t xml:space="preserve"> </w:t>
      </w:r>
      <w:r w:rsidRPr="00603889">
        <w:rPr>
          <w:rFonts w:ascii="Times New Roman" w:eastAsia="Calibri" w:hAnsi="Times New Roman" w:cs="Times New Roman"/>
          <w:kern w:val="0"/>
          <w:sz w:val="24"/>
          <w:szCs w:val="24"/>
          <w:lang w:val="lt-LT"/>
          <w14:ligatures w14:val="none"/>
        </w:rPr>
        <w:t xml:space="preserve">vadovybės ataskaitą už metus, pasibaigsiančius: </w:t>
      </w:r>
      <w:r w:rsidRPr="00BE5DC7">
        <w:rPr>
          <w:rFonts w:ascii="Times New Roman" w:eastAsia="Calibri" w:hAnsi="Times New Roman" w:cs="Times New Roman"/>
          <w:kern w:val="0"/>
          <w:sz w:val="24"/>
          <w:szCs w:val="24"/>
          <w:lang w:val="lt-LT"/>
          <w14:ligatures w14:val="none"/>
        </w:rPr>
        <w:t>2025 m. gruodžio 31 d., 2026 m. gruodžio 31 d., pareikšti nuomonę</w:t>
      </w:r>
      <w:r w:rsidR="001F7ED1">
        <w:rPr>
          <w:rFonts w:ascii="Times New Roman" w:eastAsia="Calibri" w:hAnsi="Times New Roman" w:cs="Times New Roman"/>
          <w:kern w:val="0"/>
          <w:sz w:val="24"/>
          <w:szCs w:val="24"/>
          <w:lang w:val="lt-LT"/>
          <w14:ligatures w14:val="none"/>
        </w:rPr>
        <w:t>,</w:t>
      </w:r>
      <w:r w:rsidRPr="00BE5DC7">
        <w:rPr>
          <w:rFonts w:ascii="Times New Roman" w:eastAsia="Calibri" w:hAnsi="Times New Roman" w:cs="Times New Roman"/>
          <w:kern w:val="0"/>
          <w:sz w:val="24"/>
          <w:szCs w:val="24"/>
          <w:lang w:val="lt-LT"/>
          <w14:ligatures w14:val="none"/>
        </w:rPr>
        <w:t xml:space="preserve"> ar pateiktoje vadovybės ataskaitoje nėra reikšmingų nukrypimų, lyginant</w:t>
      </w:r>
      <w:r w:rsidRPr="00603889">
        <w:rPr>
          <w:rFonts w:ascii="Times New Roman" w:eastAsia="Calibri" w:hAnsi="Times New Roman" w:cs="Times New Roman"/>
          <w:kern w:val="0"/>
          <w:sz w:val="24"/>
          <w:szCs w:val="24"/>
          <w:lang w:val="lt-LT"/>
          <w14:ligatures w14:val="none"/>
        </w:rPr>
        <w:t xml:space="preserve"> su atitinkamo laikotarpio finansinėmis ataskaitomis.</w:t>
      </w:r>
    </w:p>
    <w:p w14:paraId="34CB3681" w14:textId="11120F05" w:rsidR="006009D5" w:rsidRPr="006009D5" w:rsidRDefault="00B052A3" w:rsidP="006009D5">
      <w:pPr>
        <w:spacing w:after="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4</w:t>
      </w:r>
      <w:r w:rsidR="006009D5" w:rsidRPr="006009D5">
        <w:rPr>
          <w:rFonts w:ascii="Times New Roman" w:eastAsia="Calibri" w:hAnsi="Times New Roman" w:cs="Times New Roman"/>
          <w:kern w:val="0"/>
          <w:sz w:val="24"/>
          <w:szCs w:val="24"/>
          <w:lang w:val="lt-LT"/>
          <w14:ligatures w14:val="none"/>
        </w:rPr>
        <w:t>.3.</w:t>
      </w:r>
      <w:r w:rsidR="00294ACA">
        <w:rPr>
          <w:rFonts w:ascii="Times New Roman" w:eastAsia="Calibri" w:hAnsi="Times New Roman" w:cs="Times New Roman"/>
          <w:kern w:val="0"/>
          <w:sz w:val="24"/>
          <w:szCs w:val="24"/>
          <w:lang w:val="lt-LT"/>
          <w14:ligatures w14:val="none"/>
        </w:rPr>
        <w:t xml:space="preserve"> </w:t>
      </w:r>
      <w:r w:rsidR="006009D5" w:rsidRPr="006009D5">
        <w:rPr>
          <w:rFonts w:ascii="Times New Roman" w:eastAsia="Calibri" w:hAnsi="Times New Roman" w:cs="Times New Roman"/>
          <w:kern w:val="0"/>
          <w:sz w:val="24"/>
          <w:szCs w:val="24"/>
          <w:lang w:val="lt-LT"/>
          <w14:ligatures w14:val="none"/>
        </w:rPr>
        <w:t>Tiekėjas privalo laikytis Tarptautinės apskaitos specialistų federacijos patvirtintame Apskaitos profesionalų etikos kodekse nustatytų apskaitos specialistų profesinės etikos principų.</w:t>
      </w:r>
    </w:p>
    <w:p w14:paraId="72F6D4F1" w14:textId="7CD6E218" w:rsidR="006009D5" w:rsidRPr="006009D5" w:rsidRDefault="00B052A3" w:rsidP="006F2BCF">
      <w:pPr>
        <w:tabs>
          <w:tab w:val="left" w:pos="567"/>
        </w:tabs>
        <w:spacing w:after="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4</w:t>
      </w:r>
      <w:r w:rsidR="006009D5" w:rsidRPr="006009D5">
        <w:rPr>
          <w:rFonts w:ascii="Times New Roman" w:eastAsia="Calibri" w:hAnsi="Times New Roman" w:cs="Times New Roman"/>
          <w:kern w:val="0"/>
          <w:sz w:val="24"/>
          <w:szCs w:val="24"/>
          <w:lang w:val="lt-LT"/>
          <w14:ligatures w14:val="none"/>
        </w:rPr>
        <w:t>.</w:t>
      </w:r>
      <w:r w:rsidR="00294ACA">
        <w:rPr>
          <w:rFonts w:ascii="Times New Roman" w:eastAsia="Calibri" w:hAnsi="Times New Roman" w:cs="Times New Roman"/>
          <w:kern w:val="0"/>
          <w:sz w:val="24"/>
          <w:szCs w:val="24"/>
          <w:lang w:val="lt-LT"/>
          <w14:ligatures w14:val="none"/>
        </w:rPr>
        <w:t>4</w:t>
      </w:r>
      <w:r w:rsidR="006009D5" w:rsidRPr="006009D5">
        <w:rPr>
          <w:rFonts w:ascii="Times New Roman" w:eastAsia="Calibri" w:hAnsi="Times New Roman" w:cs="Times New Roman"/>
          <w:kern w:val="0"/>
          <w:sz w:val="24"/>
          <w:szCs w:val="24"/>
          <w:lang w:val="lt-LT"/>
          <w14:ligatures w14:val="none"/>
        </w:rPr>
        <w:t>.</w:t>
      </w:r>
      <w:r w:rsidR="006009D5" w:rsidRPr="006009D5">
        <w:rPr>
          <w:rFonts w:ascii="Times New Roman" w:eastAsia="Calibri" w:hAnsi="Times New Roman" w:cs="Times New Roman"/>
          <w:kern w:val="0"/>
          <w:sz w:val="24"/>
          <w:szCs w:val="24"/>
          <w:lang w:val="lt-LT"/>
          <w14:ligatures w14:val="none"/>
        </w:rPr>
        <w:tab/>
      </w:r>
      <w:r w:rsidR="006009D5" w:rsidRPr="0094296F">
        <w:rPr>
          <w:rFonts w:ascii="Times New Roman" w:eastAsia="Calibri" w:hAnsi="Times New Roman" w:cs="Times New Roman"/>
          <w:kern w:val="0"/>
          <w:sz w:val="24"/>
          <w:szCs w:val="24"/>
          <w:lang w:val="lt-LT"/>
          <w14:ligatures w14:val="none"/>
        </w:rPr>
        <w:t>Tiekėjas negali atlikti audito ir patikrinimo, jeigu auditorius, audito įmonė arba audito tinklas, kuriam priklauso audito įmonė, ir Perkančioji organizacija yra tiesiogiai arba netiesiogiai susiję ir tai galėtų pakenkti auditą ir patikrinimą atliekančio auditoriaus ir (arba) audito įmonės nepriklausomumui.</w:t>
      </w:r>
      <w:r w:rsidR="006009D5" w:rsidRPr="006009D5">
        <w:rPr>
          <w:rFonts w:ascii="Times New Roman" w:eastAsia="Calibri" w:hAnsi="Times New Roman" w:cs="Times New Roman"/>
          <w:kern w:val="0"/>
          <w:sz w:val="24"/>
          <w:szCs w:val="24"/>
          <w:lang w:val="lt-LT"/>
          <w14:ligatures w14:val="none"/>
        </w:rPr>
        <w:t xml:space="preserve"> </w:t>
      </w:r>
    </w:p>
    <w:p w14:paraId="06E46B70" w14:textId="2DAB3B9D" w:rsidR="0077066C" w:rsidRDefault="00B052A3" w:rsidP="006009D5">
      <w:pPr>
        <w:spacing w:after="0"/>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4</w:t>
      </w:r>
      <w:r w:rsidR="006009D5" w:rsidRPr="006009D5">
        <w:rPr>
          <w:rFonts w:ascii="Times New Roman" w:eastAsia="Calibri" w:hAnsi="Times New Roman" w:cs="Times New Roman"/>
          <w:kern w:val="0"/>
          <w:sz w:val="24"/>
          <w:szCs w:val="24"/>
          <w:lang w:val="lt-LT"/>
          <w14:ligatures w14:val="none"/>
        </w:rPr>
        <w:t>.</w:t>
      </w:r>
      <w:r w:rsidR="00294ACA">
        <w:rPr>
          <w:rFonts w:ascii="Times New Roman" w:eastAsia="Calibri" w:hAnsi="Times New Roman" w:cs="Times New Roman"/>
          <w:kern w:val="0"/>
          <w:sz w:val="24"/>
          <w:szCs w:val="24"/>
          <w:lang w:val="lt-LT"/>
          <w14:ligatures w14:val="none"/>
        </w:rPr>
        <w:t xml:space="preserve">5. </w:t>
      </w:r>
      <w:r w:rsidR="006009D5" w:rsidRPr="00054762">
        <w:rPr>
          <w:rFonts w:ascii="Times New Roman" w:eastAsia="Calibri" w:hAnsi="Times New Roman" w:cs="Times New Roman"/>
          <w:kern w:val="0"/>
          <w:sz w:val="24"/>
          <w:szCs w:val="24"/>
          <w:lang w:val="lt-LT"/>
          <w14:ligatures w14:val="none"/>
        </w:rPr>
        <w:t xml:space="preserve">Tiekėjas turi teikti Paslaugas techninės specifikacijos </w:t>
      </w:r>
      <w:r w:rsidRPr="00054762">
        <w:rPr>
          <w:rFonts w:ascii="Times New Roman" w:eastAsia="Calibri" w:hAnsi="Times New Roman" w:cs="Times New Roman"/>
          <w:kern w:val="0"/>
          <w:sz w:val="24"/>
          <w:szCs w:val="24"/>
          <w:lang w:val="lt-LT"/>
          <w14:ligatures w14:val="none"/>
        </w:rPr>
        <w:t>8</w:t>
      </w:r>
      <w:r w:rsidR="006009D5" w:rsidRPr="00054762">
        <w:rPr>
          <w:rFonts w:ascii="Times New Roman" w:eastAsia="Calibri" w:hAnsi="Times New Roman" w:cs="Times New Roman"/>
          <w:kern w:val="0"/>
          <w:sz w:val="24"/>
          <w:szCs w:val="24"/>
          <w:lang w:val="lt-LT"/>
          <w14:ligatures w14:val="none"/>
        </w:rPr>
        <w:t xml:space="preserve"> skyriuje nurodyt</w:t>
      </w:r>
      <w:r w:rsidRPr="00054762">
        <w:rPr>
          <w:rFonts w:ascii="Times New Roman" w:eastAsia="Calibri" w:hAnsi="Times New Roman" w:cs="Times New Roman"/>
          <w:kern w:val="0"/>
          <w:sz w:val="24"/>
          <w:szCs w:val="24"/>
          <w:lang w:val="lt-LT"/>
          <w14:ligatures w14:val="none"/>
        </w:rPr>
        <w:t>u</w:t>
      </w:r>
      <w:r w:rsidR="006009D5" w:rsidRPr="00054762">
        <w:rPr>
          <w:rFonts w:ascii="Times New Roman" w:eastAsia="Calibri" w:hAnsi="Times New Roman" w:cs="Times New Roman"/>
          <w:kern w:val="0"/>
          <w:sz w:val="24"/>
          <w:szCs w:val="24"/>
          <w:lang w:val="lt-LT"/>
          <w14:ligatures w14:val="none"/>
        </w:rPr>
        <w:t xml:space="preserve"> adres</w:t>
      </w:r>
      <w:r w:rsidRPr="00054762">
        <w:rPr>
          <w:rFonts w:ascii="Times New Roman" w:eastAsia="Calibri" w:hAnsi="Times New Roman" w:cs="Times New Roman"/>
          <w:kern w:val="0"/>
          <w:sz w:val="24"/>
          <w:szCs w:val="24"/>
          <w:lang w:val="lt-LT"/>
          <w14:ligatures w14:val="none"/>
        </w:rPr>
        <w:t>u</w:t>
      </w:r>
      <w:r w:rsidR="006009D5" w:rsidRPr="00054762">
        <w:rPr>
          <w:rFonts w:ascii="Times New Roman" w:eastAsia="Calibri" w:hAnsi="Times New Roman" w:cs="Times New Roman"/>
          <w:kern w:val="0"/>
          <w:sz w:val="24"/>
          <w:szCs w:val="24"/>
          <w:lang w:val="lt-LT"/>
          <w14:ligatures w14:val="none"/>
        </w:rPr>
        <w:t xml:space="preserve"> (arba kitu šalių</w:t>
      </w:r>
      <w:r w:rsidR="006009D5" w:rsidRPr="006009D5">
        <w:rPr>
          <w:rFonts w:ascii="Times New Roman" w:eastAsia="Calibri" w:hAnsi="Times New Roman" w:cs="Times New Roman"/>
          <w:kern w:val="0"/>
          <w:sz w:val="24"/>
          <w:szCs w:val="24"/>
          <w:lang w:val="lt-LT"/>
          <w14:ligatures w14:val="none"/>
        </w:rPr>
        <w:t xml:space="preserve"> suderintu konkrečiu adresu), Perkančiosios organizacijos darbo laiku (I-IV 7:30 – 16:15 val., V 7:30 – 15:15 val.). Ši sąlyga netaikoma, kai Paslaugos teikiamos </w:t>
      </w:r>
      <w:r w:rsidR="00213DCE">
        <w:rPr>
          <w:rFonts w:ascii="Times New Roman" w:eastAsia="Calibri" w:hAnsi="Times New Roman" w:cs="Times New Roman"/>
          <w:kern w:val="0"/>
          <w:sz w:val="24"/>
          <w:szCs w:val="24"/>
          <w:lang w:val="lt-LT"/>
          <w14:ligatures w14:val="none"/>
        </w:rPr>
        <w:t>Tiekėjo</w:t>
      </w:r>
      <w:r w:rsidR="006009D5" w:rsidRPr="006009D5">
        <w:rPr>
          <w:rFonts w:ascii="Times New Roman" w:eastAsia="Calibri" w:hAnsi="Times New Roman" w:cs="Times New Roman"/>
          <w:kern w:val="0"/>
          <w:sz w:val="24"/>
          <w:szCs w:val="24"/>
          <w:lang w:val="lt-LT"/>
          <w14:ligatures w14:val="none"/>
        </w:rPr>
        <w:t xml:space="preserve"> buveinėje.</w:t>
      </w:r>
    </w:p>
    <w:p w14:paraId="3B55545D" w14:textId="34F1705C"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color w:val="000000"/>
          <w:kern w:val="0"/>
          <w:lang w:val="lt-LT" w:eastAsia="lt-LT"/>
          <w14:ligatures w14:val="none"/>
        </w:rPr>
      </w:pPr>
      <w:r w:rsidRPr="00927ABB">
        <w:rPr>
          <w:rFonts w:ascii="Times New Roman" w:eastAsia="Calibri" w:hAnsi="Times New Roman" w:cs="Times New Roman"/>
          <w:b/>
          <w:bCs/>
          <w:kern w:val="0"/>
          <w:lang w:val="lt-LT"/>
          <w14:ligatures w14:val="none"/>
        </w:rPr>
        <w:t>GARANTINIS TERMINAS</w:t>
      </w:r>
      <w:r w:rsidRPr="00927ABB">
        <w:rPr>
          <w:rFonts w:ascii="Times New Roman" w:eastAsia="Times New Roman" w:hAnsi="Times New Roman" w:cs="Times New Roman"/>
          <w:b/>
          <w:color w:val="000000"/>
          <w:kern w:val="0"/>
          <w:lang w:val="lt-LT" w:eastAsia="lt-LT"/>
          <w14:ligatures w14:val="none"/>
        </w:rPr>
        <w:tab/>
      </w:r>
    </w:p>
    <w:p w14:paraId="3A8C0076" w14:textId="56B0FEBB" w:rsidR="006A057A" w:rsidRPr="00CD1802" w:rsidRDefault="00F81035" w:rsidP="00074916">
      <w:pPr>
        <w:tabs>
          <w:tab w:val="left" w:pos="284"/>
          <w:tab w:val="left" w:pos="426"/>
        </w:tabs>
        <w:spacing w:after="0"/>
        <w:contextualSpacing/>
        <w:rPr>
          <w:rFonts w:ascii="Times New Roman" w:eastAsia="Calibri" w:hAnsi="Times New Roman" w:cs="Times New Roman"/>
          <w:i/>
          <w:iCs/>
          <w:color w:val="0070C0"/>
          <w:kern w:val="0"/>
          <w:sz w:val="24"/>
          <w:szCs w:val="24"/>
          <w:lang w:val="lt-LT"/>
          <w14:ligatures w14:val="none"/>
        </w:rPr>
      </w:pPr>
      <w:r w:rsidRPr="00CD1802">
        <w:rPr>
          <w:rFonts w:ascii="Times New Roman" w:eastAsia="Calibri" w:hAnsi="Times New Roman" w:cs="Times New Roman"/>
          <w:kern w:val="0"/>
          <w:sz w:val="24"/>
          <w:szCs w:val="24"/>
          <w:lang w:val="lt-LT"/>
          <w14:ligatures w14:val="none"/>
        </w:rPr>
        <w:t xml:space="preserve">5.1. </w:t>
      </w:r>
      <w:r w:rsidR="005E4FCC">
        <w:rPr>
          <w:rFonts w:ascii="Times New Roman" w:eastAsia="Calibri" w:hAnsi="Times New Roman" w:cs="Times New Roman"/>
          <w:kern w:val="0"/>
          <w:sz w:val="24"/>
          <w:szCs w:val="24"/>
          <w:lang w:val="lt-LT"/>
          <w14:ligatures w14:val="none"/>
        </w:rPr>
        <w:t>Netaikoma</w:t>
      </w:r>
      <w:r w:rsidR="00074916" w:rsidRPr="00CD1802">
        <w:rPr>
          <w:rFonts w:ascii="Times New Roman" w:eastAsia="Calibri" w:hAnsi="Times New Roman" w:cs="Times New Roman"/>
          <w:kern w:val="0"/>
          <w:sz w:val="24"/>
          <w:szCs w:val="24"/>
          <w:lang w:val="lt-LT"/>
          <w14:ligatures w14:val="none"/>
        </w:rPr>
        <w:t xml:space="preserve"> </w:t>
      </w:r>
    </w:p>
    <w:p w14:paraId="2B502CEE" w14:textId="77777777" w:rsidR="006A057A" w:rsidRPr="00927ABB" w:rsidRDefault="006A057A" w:rsidP="006A057A">
      <w:pPr>
        <w:tabs>
          <w:tab w:val="left" w:pos="426"/>
        </w:tabs>
        <w:spacing w:after="0"/>
        <w:jc w:val="both"/>
        <w:rPr>
          <w:rFonts w:ascii="Times New Roman" w:eastAsia="Calibri" w:hAnsi="Times New Roman" w:cs="Times New Roman"/>
          <w:kern w:val="0"/>
          <w:sz w:val="16"/>
          <w:szCs w:val="16"/>
          <w:lang w:val="lt-LT"/>
          <w14:ligatures w14:val="none"/>
        </w:rPr>
      </w:pPr>
    </w:p>
    <w:p w14:paraId="3DD873B6"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APLINKOS APSAUGOS REIKALAVIMAI</w:t>
      </w:r>
    </w:p>
    <w:p w14:paraId="4846B292" w14:textId="263BF6B0" w:rsidR="006A057A" w:rsidRPr="00927ABB" w:rsidRDefault="00074916" w:rsidP="00CD1802">
      <w:pPr>
        <w:pStyle w:val="ListParagraph"/>
        <w:tabs>
          <w:tab w:val="left" w:pos="0"/>
        </w:tabs>
        <w:spacing w:after="0"/>
        <w:ind w:left="0"/>
        <w:jc w:val="both"/>
        <w:rPr>
          <w:rFonts w:ascii="Times New Roman" w:eastAsia="Calibri" w:hAnsi="Times New Roman" w:cs="Times New Roman"/>
          <w:color w:val="000000"/>
          <w:kern w:val="0"/>
          <w:sz w:val="24"/>
          <w:szCs w:val="24"/>
          <w:lang w:val="lt-LT"/>
          <w14:ligatures w14:val="none"/>
        </w:rPr>
      </w:pPr>
      <w:r w:rsidRPr="00927ABB">
        <w:rPr>
          <w:rFonts w:ascii="Times New Roman" w:eastAsia="Calibri" w:hAnsi="Times New Roman" w:cs="Times New Roman"/>
          <w:color w:val="000000"/>
          <w:kern w:val="0"/>
          <w:sz w:val="24"/>
          <w:szCs w:val="24"/>
          <w:lang w:val="lt-LT"/>
          <w14:ligatures w14:val="none"/>
        </w:rPr>
        <w:t xml:space="preserve"> </w:t>
      </w:r>
      <w:r w:rsidR="00CF1BBD" w:rsidRPr="00CD1802">
        <w:rPr>
          <w:rFonts w:ascii="Times New Roman" w:hAnsi="Times New Roman" w:cs="Times New Roman"/>
          <w:sz w:val="24"/>
          <w:szCs w:val="24"/>
          <w:lang w:val="lt-LT"/>
        </w:rPr>
        <w:t xml:space="preserve">6.1. </w:t>
      </w:r>
      <w:r w:rsidR="00CF1BBD" w:rsidRPr="00CD1802">
        <w:rPr>
          <w:rFonts w:ascii="Times New Roman" w:eastAsia="Calibri" w:hAnsi="Times New Roman" w:cs="Times New Roman"/>
          <w:sz w:val="24"/>
          <w:szCs w:val="24"/>
          <w:lang w:val="lt-LT"/>
        </w:rPr>
        <w:t>Vykdomas žaliasis pirkimas vadovaujantis Lietuvos Respublikos aplinkos apsaugos kriterijų taikymo, vykdant žaliuosius pirkimus, tvarkos aprašo, patvirtinto Lietuvos Respublikos aplinkos ministro 2011 m. birželio 28 d. įsakymu Nr. D1-508, 4.4.3 papunkčiu, t. y. perkama tik nematerialaus pobūdžio (intelektinė) ar kitokia paslauga, nesusijusi su materialaus objekto sukūrimu, kurios teikimo metu nėra numatomas reikšmingas neigiamas poveikis aplinkai, nesukuriamas taršos šaltinis ir negeneruojamos atliekos</w:t>
      </w:r>
      <w:r w:rsidR="006A057A" w:rsidRPr="00927ABB">
        <w:rPr>
          <w:rFonts w:ascii="Times New Roman" w:eastAsia="Calibri" w:hAnsi="Times New Roman" w:cs="Times New Roman"/>
          <w:color w:val="000000"/>
          <w:kern w:val="0"/>
          <w:sz w:val="24"/>
          <w:szCs w:val="24"/>
          <w:lang w:val="lt-LT"/>
          <w14:ligatures w14:val="none"/>
        </w:rPr>
        <w:t>.</w:t>
      </w:r>
    </w:p>
    <w:p w14:paraId="5B3D6002" w14:textId="77777777" w:rsidR="006A057A" w:rsidRPr="00927ABB" w:rsidRDefault="006A057A" w:rsidP="006A057A">
      <w:pPr>
        <w:tabs>
          <w:tab w:val="left" w:pos="284"/>
          <w:tab w:val="left" w:pos="426"/>
        </w:tabs>
        <w:spacing w:after="0"/>
        <w:rPr>
          <w:rFonts w:ascii="Times New Roman" w:eastAsia="Calibri" w:hAnsi="Times New Roman" w:cs="Times New Roman"/>
          <w:color w:val="000000"/>
          <w:kern w:val="0"/>
          <w:sz w:val="16"/>
          <w:szCs w:val="16"/>
          <w:lang w:val="lt-LT"/>
          <w14:ligatures w14:val="none"/>
        </w:rPr>
      </w:pPr>
    </w:p>
    <w:p w14:paraId="5C9905D1"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lang w:val="lt-LT"/>
          <w14:ligatures w14:val="none"/>
        </w:rPr>
      </w:pPr>
      <w:r w:rsidRPr="00927ABB">
        <w:rPr>
          <w:rFonts w:ascii="Times New Roman" w:eastAsia="Calibri" w:hAnsi="Times New Roman" w:cs="Times New Roman"/>
          <w:b/>
          <w:bCs/>
          <w:kern w:val="0"/>
          <w:lang w:val="lt-LT"/>
          <w14:ligatures w14:val="none"/>
        </w:rPr>
        <w:t>NACIONALINIO SAUGUMO REIKALAVIMAI</w:t>
      </w:r>
    </w:p>
    <w:p w14:paraId="70429ED0" w14:textId="6002A4CE" w:rsidR="006A057A" w:rsidRPr="00927ABB" w:rsidRDefault="00D35E52" w:rsidP="006A057A">
      <w:pPr>
        <w:tabs>
          <w:tab w:val="left" w:pos="284"/>
        </w:tabs>
        <w:spacing w:after="0"/>
        <w:jc w:val="both"/>
        <w:rPr>
          <w:rFonts w:ascii="Times New Roman" w:eastAsia="Calibri" w:hAnsi="Times New Roman" w:cs="Arial"/>
          <w:color w:val="000000"/>
          <w:kern w:val="0"/>
          <w:lang w:val="lt-LT"/>
          <w14:ligatures w14:val="none"/>
        </w:rPr>
      </w:pPr>
      <w:r>
        <w:rPr>
          <w:rFonts w:ascii="Times New Roman" w:eastAsia="Calibri" w:hAnsi="Times New Roman" w:cs="Times New Roman"/>
          <w:color w:val="000000" w:themeColor="text1"/>
          <w:kern w:val="0"/>
          <w:sz w:val="24"/>
          <w:szCs w:val="24"/>
          <w:lang w:val="lt-LT"/>
          <w14:ligatures w14:val="none"/>
        </w:rPr>
        <w:t>Netaikoma</w:t>
      </w:r>
      <w:r w:rsidR="00CF1BBD" w:rsidRPr="00927ABB">
        <w:rPr>
          <w:rFonts w:ascii="Times New Roman" w:eastAsia="Calibri" w:hAnsi="Times New Roman" w:cs="Times New Roman"/>
          <w:color w:val="000000" w:themeColor="text1"/>
          <w:kern w:val="0"/>
          <w:sz w:val="24"/>
          <w:szCs w:val="24"/>
          <w:lang w:val="lt-LT"/>
          <w14:ligatures w14:val="none"/>
        </w:rPr>
        <w:t>.</w:t>
      </w:r>
    </w:p>
    <w:p w14:paraId="0DCD7543" w14:textId="77777777" w:rsidR="006A057A" w:rsidRPr="00927ABB" w:rsidRDefault="006A057A" w:rsidP="00CD1802">
      <w:pPr>
        <w:tabs>
          <w:tab w:val="left" w:pos="284"/>
        </w:tabs>
        <w:spacing w:after="0"/>
        <w:jc w:val="both"/>
        <w:rPr>
          <w:rFonts w:ascii="Times New Roman" w:eastAsia="Calibri" w:hAnsi="Times New Roman" w:cs="Times New Roman"/>
          <w:kern w:val="0"/>
          <w:sz w:val="24"/>
          <w:szCs w:val="24"/>
          <w:lang w:val="lt-LT"/>
          <w14:ligatures w14:val="none"/>
        </w:rPr>
      </w:pPr>
    </w:p>
    <w:p w14:paraId="1E1830A8" w14:textId="77777777" w:rsidR="006A057A" w:rsidRPr="00927ABB" w:rsidRDefault="006A057A" w:rsidP="006A057A">
      <w:pPr>
        <w:pBdr>
          <w:top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 xml:space="preserve">PASLAUGŲ TEIKIMO VIETA </w:t>
      </w:r>
    </w:p>
    <w:p w14:paraId="1F7E28EE" w14:textId="2AB86E01" w:rsidR="006A057A" w:rsidRPr="00927ABB" w:rsidRDefault="009F3CBD" w:rsidP="006A057A">
      <w:pPr>
        <w:tabs>
          <w:tab w:val="left" w:pos="284"/>
        </w:tabs>
        <w:jc w:val="both"/>
        <w:rPr>
          <w:rFonts w:ascii="Times New Roman" w:eastAsia="Calibri" w:hAnsi="Times New Roman" w:cs="Times New Roman"/>
          <w:i/>
          <w:iCs/>
          <w:color w:val="0070C0"/>
          <w:kern w:val="0"/>
          <w:lang w:val="lt-LT"/>
          <w14:ligatures w14:val="none"/>
        </w:rPr>
      </w:pPr>
      <w:r w:rsidRPr="00927ABB">
        <w:rPr>
          <w:rFonts w:ascii="Times New Roman" w:eastAsia="Calibri" w:hAnsi="Times New Roman" w:cs="Times New Roman"/>
          <w:color w:val="000000" w:themeColor="text1"/>
          <w:kern w:val="0"/>
          <w:sz w:val="24"/>
          <w:szCs w:val="24"/>
          <w:lang w:val="lt-LT"/>
          <w14:ligatures w14:val="none"/>
        </w:rPr>
        <w:t xml:space="preserve">Perkančiosios organizacijos adresu: Liepkalnio </w:t>
      </w:r>
      <w:r w:rsidR="00CF1BBD" w:rsidRPr="00927ABB">
        <w:rPr>
          <w:rFonts w:ascii="Times New Roman" w:eastAsia="Calibri" w:hAnsi="Times New Roman" w:cs="Times New Roman"/>
          <w:color w:val="000000" w:themeColor="text1"/>
          <w:kern w:val="0"/>
          <w:sz w:val="24"/>
          <w:szCs w:val="24"/>
          <w:lang w:val="lt-LT"/>
          <w14:ligatures w14:val="none"/>
        </w:rPr>
        <w:t>97A</w:t>
      </w:r>
      <w:r w:rsidRPr="00927ABB">
        <w:rPr>
          <w:rFonts w:ascii="Times New Roman" w:eastAsia="Calibri" w:hAnsi="Times New Roman" w:cs="Times New Roman"/>
          <w:color w:val="000000" w:themeColor="text1"/>
          <w:kern w:val="0"/>
          <w:sz w:val="24"/>
          <w:szCs w:val="24"/>
          <w:lang w:val="lt-LT"/>
          <w14:ligatures w14:val="none"/>
        </w:rPr>
        <w:t>, Vilnius, Lietuva arba nuotoliniu būdu.</w:t>
      </w:r>
    </w:p>
    <w:p w14:paraId="45F4F54C" w14:textId="77777777" w:rsidR="006A057A" w:rsidRPr="00927ABB"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PASLAUGŲ TEIKIMO TERMINAI IR TVARKA</w:t>
      </w:r>
    </w:p>
    <w:p w14:paraId="1B144CFD" w14:textId="0A128F84" w:rsidR="004028F6" w:rsidRPr="00E2376C" w:rsidRDefault="00300045" w:rsidP="0041151B">
      <w:pPr>
        <w:pStyle w:val="ListParagraph"/>
        <w:numPr>
          <w:ilvl w:val="1"/>
          <w:numId w:val="5"/>
        </w:numPr>
        <w:tabs>
          <w:tab w:val="left" w:pos="-284"/>
          <w:tab w:val="left" w:pos="0"/>
          <w:tab w:val="left" w:pos="426"/>
        </w:tabs>
        <w:spacing w:after="0"/>
        <w:ind w:left="0" w:firstLine="0"/>
        <w:jc w:val="both"/>
        <w:rPr>
          <w:rFonts w:ascii="Times New Roman" w:eastAsia="Calibri" w:hAnsi="Times New Roman" w:cs="Times New Roman"/>
          <w:kern w:val="0"/>
          <w:sz w:val="24"/>
          <w:szCs w:val="24"/>
          <w:lang w:val="lt-LT"/>
          <w14:ligatures w14:val="none"/>
        </w:rPr>
      </w:pPr>
      <w:r w:rsidRPr="00204136">
        <w:rPr>
          <w:rFonts w:ascii="Times New Roman" w:eastAsia="Calibri" w:hAnsi="Times New Roman" w:cs="Times New Roman"/>
          <w:kern w:val="0"/>
          <w:sz w:val="24"/>
          <w:szCs w:val="24"/>
          <w:lang w:val="lt-LT"/>
          <w14:ligatures w14:val="none"/>
        </w:rPr>
        <w:t>Tiekėjas turi</w:t>
      </w:r>
      <w:r w:rsidR="007B49C6" w:rsidRPr="00204136">
        <w:rPr>
          <w:rFonts w:ascii="Times New Roman" w:eastAsia="Calibri" w:hAnsi="Times New Roman" w:cs="Times New Roman"/>
          <w:kern w:val="0"/>
          <w:sz w:val="24"/>
          <w:szCs w:val="24"/>
          <w:lang w:val="lt-LT"/>
          <w14:ligatures w14:val="none"/>
        </w:rPr>
        <w:t xml:space="preserve"> parengti detalų </w:t>
      </w:r>
      <w:r w:rsidR="00AF488F" w:rsidRPr="00204136">
        <w:rPr>
          <w:rFonts w:ascii="Times New Roman" w:eastAsia="Calibri" w:hAnsi="Times New Roman" w:cs="Times New Roman"/>
          <w:kern w:val="0"/>
          <w:sz w:val="24"/>
          <w:szCs w:val="24"/>
          <w:lang w:val="lt-LT"/>
          <w14:ligatures w14:val="none"/>
        </w:rPr>
        <w:t>paslaugų</w:t>
      </w:r>
      <w:r w:rsidR="00936EE7" w:rsidRPr="006F2BCF">
        <w:rPr>
          <w:rFonts w:ascii="Times New Roman" w:eastAsia="Calibri" w:hAnsi="Times New Roman" w:cs="Times New Roman"/>
          <w:kern w:val="0"/>
          <w:sz w:val="24"/>
          <w:szCs w:val="24"/>
          <w:lang w:val="lt-LT"/>
          <w14:ligatures w14:val="none"/>
        </w:rPr>
        <w:t xml:space="preserve"> suteikimo</w:t>
      </w:r>
      <w:r w:rsidR="007B49C6" w:rsidRPr="00204136">
        <w:rPr>
          <w:rFonts w:ascii="Times New Roman" w:eastAsia="Calibri" w:hAnsi="Times New Roman" w:cs="Times New Roman"/>
          <w:kern w:val="0"/>
          <w:sz w:val="24"/>
          <w:szCs w:val="24"/>
          <w:lang w:val="lt-LT"/>
          <w14:ligatures w14:val="none"/>
        </w:rPr>
        <w:t xml:space="preserve"> planą </w:t>
      </w:r>
      <w:r w:rsidR="00FE72EF" w:rsidRPr="006F2BCF">
        <w:rPr>
          <w:rFonts w:ascii="Times New Roman" w:eastAsia="Calibri" w:hAnsi="Times New Roman" w:cs="Times New Roman"/>
          <w:kern w:val="0"/>
          <w:sz w:val="24"/>
          <w:szCs w:val="24"/>
          <w:lang w:val="lt-LT"/>
          <w14:ligatures w14:val="none"/>
        </w:rPr>
        <w:t xml:space="preserve">kiekvienam ataskaitiniam laikotarpiui </w:t>
      </w:r>
      <w:r w:rsidR="00C8691D" w:rsidRPr="006F2BCF">
        <w:rPr>
          <w:rFonts w:ascii="Times New Roman" w:eastAsia="Calibri" w:hAnsi="Times New Roman" w:cs="Times New Roman"/>
          <w:kern w:val="0"/>
          <w:sz w:val="24"/>
          <w:szCs w:val="24"/>
          <w:lang w:val="lt-LT"/>
          <w14:ligatures w14:val="none"/>
        </w:rPr>
        <w:t xml:space="preserve">ir jį </w:t>
      </w:r>
      <w:r w:rsidR="00C8691D" w:rsidRPr="00A75FEF">
        <w:rPr>
          <w:rFonts w:ascii="Times New Roman" w:eastAsia="Calibri" w:hAnsi="Times New Roman" w:cs="Times New Roman"/>
          <w:kern w:val="0"/>
          <w:sz w:val="24"/>
          <w:szCs w:val="24"/>
          <w:lang w:val="lt-LT"/>
          <w14:ligatures w14:val="none"/>
        </w:rPr>
        <w:t>pasirašytinai</w:t>
      </w:r>
      <w:r w:rsidR="00FB153F">
        <w:rPr>
          <w:rFonts w:ascii="Times New Roman" w:eastAsia="Calibri" w:hAnsi="Times New Roman" w:cs="Times New Roman"/>
          <w:kern w:val="0"/>
          <w:sz w:val="24"/>
          <w:szCs w:val="24"/>
          <w:lang w:val="lt-LT"/>
          <w14:ligatures w14:val="none"/>
        </w:rPr>
        <w:t xml:space="preserve"> (elektroniniu paštu)</w:t>
      </w:r>
      <w:r w:rsidR="00C8691D" w:rsidRPr="006F2BCF">
        <w:rPr>
          <w:rFonts w:ascii="Times New Roman" w:eastAsia="Calibri" w:hAnsi="Times New Roman" w:cs="Times New Roman"/>
          <w:kern w:val="0"/>
          <w:sz w:val="24"/>
          <w:szCs w:val="24"/>
          <w:lang w:val="lt-LT"/>
          <w14:ligatures w14:val="none"/>
        </w:rPr>
        <w:t xml:space="preserve"> suderinti su Perkančiąja organizacija</w:t>
      </w:r>
      <w:r w:rsidR="00A75FEF">
        <w:rPr>
          <w:rFonts w:ascii="Times New Roman" w:eastAsia="Calibri" w:hAnsi="Times New Roman" w:cs="Times New Roman"/>
          <w:kern w:val="0"/>
          <w:sz w:val="24"/>
          <w:szCs w:val="24"/>
          <w:lang w:val="lt-LT"/>
          <w14:ligatures w14:val="none"/>
        </w:rPr>
        <w:t xml:space="preserve">. Paslaugų suteikimo plano </w:t>
      </w:r>
      <w:r w:rsidR="00A75FEF" w:rsidRPr="00E2376C">
        <w:rPr>
          <w:rFonts w:ascii="Times New Roman" w:eastAsia="Calibri" w:hAnsi="Times New Roman" w:cs="Times New Roman"/>
          <w:kern w:val="0"/>
          <w:sz w:val="24"/>
          <w:szCs w:val="24"/>
          <w:lang w:val="lt-LT"/>
          <w14:ligatures w14:val="none"/>
        </w:rPr>
        <w:t>parengimo ir suderinimo terminai:</w:t>
      </w:r>
    </w:p>
    <w:p w14:paraId="2366F255" w14:textId="1CB52129" w:rsidR="00A75FEF" w:rsidRPr="00E2376C" w:rsidRDefault="00A75FEF" w:rsidP="00A75FEF">
      <w:pPr>
        <w:pStyle w:val="ListParagraph"/>
        <w:numPr>
          <w:ilvl w:val="2"/>
          <w:numId w:val="5"/>
        </w:numPr>
        <w:tabs>
          <w:tab w:val="left" w:pos="-284"/>
          <w:tab w:val="left" w:pos="0"/>
        </w:tabs>
        <w:spacing w:after="0"/>
        <w:ind w:left="0" w:firstLine="0"/>
        <w:jc w:val="both"/>
        <w:rPr>
          <w:rFonts w:ascii="Times New Roman" w:eastAsia="Calibri" w:hAnsi="Times New Roman" w:cs="Times New Roman"/>
          <w:kern w:val="0"/>
          <w:sz w:val="24"/>
          <w:szCs w:val="24"/>
          <w:lang w:val="lt-LT"/>
          <w14:ligatures w14:val="none"/>
        </w:rPr>
      </w:pPr>
      <w:r w:rsidRPr="0041151B">
        <w:rPr>
          <w:rFonts w:ascii="Times New Roman" w:eastAsia="Calibri" w:hAnsi="Times New Roman" w:cs="Times New Roman"/>
          <w:kern w:val="0"/>
          <w:sz w:val="24"/>
          <w:szCs w:val="24"/>
          <w:lang w:val="lt-LT"/>
          <w14:ligatures w14:val="none"/>
        </w:rPr>
        <w:t>finansinių ataskaitų rinkinio audito bei vadovybės ataskaitos patikros už metus, pasibaigsiančius 2025 m. gruodžio 31 d. – ne v</w:t>
      </w:r>
      <w:r w:rsidRPr="00E2376C">
        <w:rPr>
          <w:rFonts w:ascii="Times New Roman" w:eastAsia="Calibri" w:hAnsi="Times New Roman" w:cs="Times New Roman"/>
          <w:kern w:val="0"/>
          <w:sz w:val="24"/>
          <w:szCs w:val="24"/>
          <w:lang w:val="lt-LT"/>
          <w14:ligatures w14:val="none"/>
        </w:rPr>
        <w:t xml:space="preserve">ėliau kaip per </w:t>
      </w:r>
      <w:r w:rsidRPr="0041151B">
        <w:rPr>
          <w:rFonts w:ascii="Times New Roman" w:eastAsia="Calibri" w:hAnsi="Times New Roman" w:cs="Times New Roman"/>
          <w:kern w:val="0"/>
          <w:sz w:val="24"/>
          <w:szCs w:val="24"/>
          <w:lang w:val="lt-LT"/>
          <w14:ligatures w14:val="none"/>
        </w:rPr>
        <w:t>10 (de</w:t>
      </w:r>
      <w:r w:rsidRPr="00E2376C">
        <w:rPr>
          <w:rFonts w:ascii="Times New Roman" w:eastAsia="Calibri" w:hAnsi="Times New Roman" w:cs="Times New Roman"/>
          <w:kern w:val="0"/>
          <w:sz w:val="24"/>
          <w:szCs w:val="24"/>
          <w:lang w:val="lt-LT"/>
          <w14:ligatures w14:val="none"/>
        </w:rPr>
        <w:t>šimt) darbo dienų nuo sutarties įsigaliojimo dienos;</w:t>
      </w:r>
    </w:p>
    <w:p w14:paraId="2654084E" w14:textId="63A3C216" w:rsidR="00A75FEF" w:rsidRPr="0041151B" w:rsidRDefault="00A75FEF" w:rsidP="00A75FEF">
      <w:pPr>
        <w:pStyle w:val="ListParagraph"/>
        <w:numPr>
          <w:ilvl w:val="2"/>
          <w:numId w:val="5"/>
        </w:numPr>
        <w:tabs>
          <w:tab w:val="left" w:pos="-284"/>
          <w:tab w:val="left" w:pos="0"/>
        </w:tabs>
        <w:spacing w:after="0"/>
        <w:ind w:left="0" w:firstLine="0"/>
        <w:jc w:val="both"/>
        <w:rPr>
          <w:rFonts w:ascii="Times New Roman" w:eastAsia="Calibri" w:hAnsi="Times New Roman" w:cs="Times New Roman"/>
          <w:kern w:val="0"/>
          <w:sz w:val="24"/>
          <w:szCs w:val="24"/>
          <w:lang w:val="lt-LT"/>
          <w14:ligatures w14:val="none"/>
        </w:rPr>
      </w:pPr>
      <w:r w:rsidRPr="00E2376C">
        <w:rPr>
          <w:rFonts w:ascii="Times New Roman" w:eastAsia="Calibri" w:hAnsi="Times New Roman" w:cs="Times New Roman"/>
          <w:kern w:val="0"/>
          <w:sz w:val="24"/>
          <w:szCs w:val="24"/>
          <w:lang w:val="lt-LT"/>
          <w14:ligatures w14:val="none"/>
        </w:rPr>
        <w:lastRenderedPageBreak/>
        <w:t>finansinių ataskaitų rinkinio audito bei vadovybės ataskaitos patikros už metus, pasibaigsiančius 202</w:t>
      </w:r>
      <w:r w:rsidRPr="0041151B">
        <w:rPr>
          <w:rFonts w:ascii="Times New Roman" w:eastAsia="Calibri" w:hAnsi="Times New Roman" w:cs="Times New Roman"/>
          <w:kern w:val="0"/>
          <w:sz w:val="24"/>
          <w:szCs w:val="24"/>
          <w:lang w:val="lt-LT"/>
          <w14:ligatures w14:val="none"/>
        </w:rPr>
        <w:t>6</w:t>
      </w:r>
      <w:r w:rsidRPr="00E2376C">
        <w:rPr>
          <w:rFonts w:ascii="Times New Roman" w:eastAsia="Calibri" w:hAnsi="Times New Roman" w:cs="Times New Roman"/>
          <w:kern w:val="0"/>
          <w:sz w:val="24"/>
          <w:szCs w:val="24"/>
          <w:lang w:val="lt-LT"/>
          <w14:ligatures w14:val="none"/>
        </w:rPr>
        <w:t xml:space="preserve"> m. gruodžio 31 d. – ne vėliau kaip iki </w:t>
      </w:r>
      <w:r w:rsidRPr="0041151B">
        <w:rPr>
          <w:rFonts w:ascii="Times New Roman" w:eastAsia="Calibri" w:hAnsi="Times New Roman" w:cs="Times New Roman"/>
          <w:kern w:val="0"/>
          <w:sz w:val="24"/>
          <w:szCs w:val="24"/>
          <w:lang w:val="lt-LT"/>
          <w14:ligatures w14:val="none"/>
        </w:rPr>
        <w:t>2026 m. lapkri</w:t>
      </w:r>
      <w:r w:rsidRPr="00E2376C">
        <w:rPr>
          <w:rFonts w:ascii="Times New Roman" w:eastAsia="Calibri" w:hAnsi="Times New Roman" w:cs="Times New Roman"/>
          <w:kern w:val="0"/>
          <w:sz w:val="24"/>
          <w:szCs w:val="24"/>
          <w:lang w:val="lt-LT"/>
          <w14:ligatures w14:val="none"/>
        </w:rPr>
        <w:t xml:space="preserve">čio </w:t>
      </w:r>
      <w:r w:rsidRPr="0041151B">
        <w:rPr>
          <w:rFonts w:ascii="Times New Roman" w:eastAsia="Calibri" w:hAnsi="Times New Roman" w:cs="Times New Roman"/>
          <w:kern w:val="0"/>
          <w:sz w:val="24"/>
          <w:szCs w:val="24"/>
          <w:lang w:val="lt-LT"/>
          <w14:ligatures w14:val="none"/>
        </w:rPr>
        <w:t xml:space="preserve">30 d. </w:t>
      </w:r>
    </w:p>
    <w:p w14:paraId="5FEA32DF" w14:textId="41B82D49" w:rsidR="007B49C6" w:rsidRPr="00204136" w:rsidRDefault="004D7DC6" w:rsidP="0041151B">
      <w:pPr>
        <w:pStyle w:val="ListParagraph"/>
        <w:numPr>
          <w:ilvl w:val="1"/>
          <w:numId w:val="17"/>
        </w:numPr>
        <w:tabs>
          <w:tab w:val="left" w:pos="426"/>
        </w:tabs>
        <w:spacing w:after="0"/>
        <w:ind w:left="0" w:firstLine="0"/>
        <w:jc w:val="both"/>
        <w:rPr>
          <w:rFonts w:ascii="Times New Roman" w:eastAsia="Calibri" w:hAnsi="Times New Roman" w:cs="Times New Roman"/>
          <w:kern w:val="0"/>
          <w:sz w:val="24"/>
          <w:szCs w:val="24"/>
          <w:lang w:val="lt-LT"/>
          <w14:ligatures w14:val="none"/>
        </w:rPr>
      </w:pPr>
      <w:r w:rsidRPr="00E2376C">
        <w:rPr>
          <w:rFonts w:ascii="Times New Roman" w:eastAsia="Calibri" w:hAnsi="Times New Roman" w:cs="Times New Roman"/>
          <w:kern w:val="0"/>
          <w:sz w:val="24"/>
          <w:szCs w:val="24"/>
          <w:lang w:val="lt-LT"/>
          <w14:ligatures w14:val="none"/>
        </w:rPr>
        <w:t>P</w:t>
      </w:r>
      <w:r w:rsidR="00E55550" w:rsidRPr="00E2376C">
        <w:rPr>
          <w:rFonts w:ascii="Times New Roman" w:eastAsia="Calibri" w:hAnsi="Times New Roman" w:cs="Times New Roman"/>
          <w:kern w:val="0"/>
          <w:sz w:val="24"/>
          <w:szCs w:val="24"/>
          <w:lang w:val="lt-LT"/>
          <w14:ligatures w14:val="none"/>
        </w:rPr>
        <w:t>aslaugų suteikimo plane</w:t>
      </w:r>
      <w:r w:rsidR="0058705F" w:rsidRPr="00E2376C">
        <w:rPr>
          <w:rFonts w:ascii="Times New Roman" w:eastAsia="Calibri" w:hAnsi="Times New Roman" w:cs="Times New Roman"/>
          <w:kern w:val="0"/>
          <w:sz w:val="24"/>
          <w:szCs w:val="24"/>
          <w:lang w:val="lt-LT"/>
          <w14:ligatures w14:val="none"/>
        </w:rPr>
        <w:t xml:space="preserve"> </w:t>
      </w:r>
      <w:r w:rsidR="005A1E54" w:rsidRPr="00E2376C">
        <w:rPr>
          <w:rFonts w:ascii="Times New Roman" w:eastAsia="Calibri" w:hAnsi="Times New Roman" w:cs="Times New Roman"/>
          <w:kern w:val="0"/>
          <w:sz w:val="24"/>
          <w:szCs w:val="24"/>
          <w:lang w:val="lt-LT"/>
          <w14:ligatures w14:val="none"/>
        </w:rPr>
        <w:t>turi būti numatyti terminai, kuriais Tiekėjas</w:t>
      </w:r>
      <w:r w:rsidR="005A1E54" w:rsidRPr="006F2BCF">
        <w:rPr>
          <w:rFonts w:ascii="Times New Roman" w:eastAsia="Calibri" w:hAnsi="Times New Roman" w:cs="Times New Roman"/>
          <w:kern w:val="0"/>
          <w:sz w:val="24"/>
          <w:szCs w:val="24"/>
          <w:lang w:val="lt-LT"/>
          <w14:ligatures w14:val="none"/>
        </w:rPr>
        <w:t xml:space="preserve"> įsipareigoja atlikti metinių finansinių ataskaitų auditą, atlikti vadovybės ataskaitos </w:t>
      </w:r>
      <w:r w:rsidR="00E2376C" w:rsidRPr="1B1E0960">
        <w:rPr>
          <w:rFonts w:ascii="Times New Roman" w:eastAsia="Calibri" w:hAnsi="Times New Roman" w:cs="Times New Roman"/>
          <w:sz w:val="24"/>
          <w:szCs w:val="24"/>
          <w:lang w:val="lt-LT"/>
        </w:rPr>
        <w:t>patikrą,</w:t>
      </w:r>
      <w:r w:rsidR="005A1E54" w:rsidRPr="006F2BCF">
        <w:rPr>
          <w:rFonts w:ascii="Times New Roman" w:eastAsia="Calibri" w:hAnsi="Times New Roman" w:cs="Times New Roman"/>
          <w:kern w:val="0"/>
          <w:sz w:val="24"/>
          <w:szCs w:val="24"/>
          <w:lang w:val="lt-LT"/>
          <w14:ligatures w14:val="none"/>
        </w:rPr>
        <w:t xml:space="preserve"> parengti reikalaujamus dokumentus, pateikti komentarus bei pastabas Perkančiajai organizacijai. </w:t>
      </w:r>
      <w:r w:rsidR="005A1E54" w:rsidRPr="00E2376C">
        <w:rPr>
          <w:rFonts w:ascii="Times New Roman" w:eastAsia="Calibri" w:hAnsi="Times New Roman" w:cs="Times New Roman"/>
          <w:kern w:val="0"/>
          <w:sz w:val="24"/>
          <w:szCs w:val="24"/>
          <w:lang w:val="lt-LT"/>
          <w14:ligatures w14:val="none"/>
        </w:rPr>
        <w:t>Paslaugų suteikimo planas koreguojamas</w:t>
      </w:r>
      <w:r w:rsidR="00874890" w:rsidRPr="0041151B">
        <w:rPr>
          <w:rFonts w:ascii="Times New Roman" w:eastAsia="Calibri" w:hAnsi="Times New Roman" w:cs="Times New Roman"/>
          <w:sz w:val="24"/>
          <w:szCs w:val="24"/>
          <w:lang w:val="lt-LT"/>
        </w:rPr>
        <w:t xml:space="preserve"> išimtiniais atvejais </w:t>
      </w:r>
      <w:r w:rsidR="005A1E54" w:rsidRPr="00E2376C">
        <w:rPr>
          <w:rFonts w:ascii="Times New Roman" w:eastAsia="Calibri" w:hAnsi="Times New Roman" w:cs="Times New Roman"/>
          <w:kern w:val="0"/>
          <w:sz w:val="24"/>
          <w:szCs w:val="24"/>
          <w:lang w:val="lt-LT"/>
          <w14:ligatures w14:val="none"/>
        </w:rPr>
        <w:t>tik abiejų šalių sutarimu</w:t>
      </w:r>
      <w:r w:rsidR="00874890" w:rsidRPr="0041151B">
        <w:rPr>
          <w:rFonts w:ascii="Times New Roman" w:eastAsia="Calibri" w:hAnsi="Times New Roman" w:cs="Times New Roman"/>
          <w:sz w:val="24"/>
          <w:szCs w:val="24"/>
          <w:lang w:val="lt-LT"/>
        </w:rPr>
        <w:t>, suderinus Paslaugų suteikimo plano korekcijas elektroniniu paštu</w:t>
      </w:r>
      <w:r w:rsidR="00A75FEF" w:rsidRPr="0041151B">
        <w:rPr>
          <w:rFonts w:ascii="Times New Roman" w:eastAsia="Calibri" w:hAnsi="Times New Roman" w:cs="Times New Roman"/>
          <w:sz w:val="24"/>
          <w:szCs w:val="24"/>
          <w:lang w:val="lt-LT"/>
        </w:rPr>
        <w:t xml:space="preserve"> ir</w:t>
      </w:r>
      <w:r w:rsidR="007D3CE9" w:rsidRPr="0041151B">
        <w:rPr>
          <w:rFonts w:ascii="Times New Roman" w:eastAsia="Calibri" w:hAnsi="Times New Roman" w:cs="Times New Roman"/>
          <w:sz w:val="24"/>
          <w:szCs w:val="24"/>
          <w:lang w:val="lt-LT"/>
        </w:rPr>
        <w:t xml:space="preserve"> nekeičiant galutinio atiti</w:t>
      </w:r>
      <w:r w:rsidR="00A75FEF" w:rsidRPr="0041151B">
        <w:rPr>
          <w:rFonts w:ascii="Times New Roman" w:eastAsia="Calibri" w:hAnsi="Times New Roman" w:cs="Times New Roman"/>
          <w:sz w:val="24"/>
          <w:szCs w:val="24"/>
          <w:lang w:val="lt-LT"/>
        </w:rPr>
        <w:t>nkamo atas</w:t>
      </w:r>
      <w:r w:rsidR="00E2376C" w:rsidRPr="0041151B">
        <w:rPr>
          <w:rFonts w:ascii="Times New Roman" w:eastAsia="Calibri" w:hAnsi="Times New Roman" w:cs="Times New Roman"/>
          <w:sz w:val="24"/>
          <w:szCs w:val="24"/>
          <w:lang w:val="lt-LT"/>
        </w:rPr>
        <w:t xml:space="preserve">kaitinio laikotarpio </w:t>
      </w:r>
      <w:r w:rsidR="000B4006" w:rsidRPr="0041151B">
        <w:rPr>
          <w:rFonts w:ascii="Times New Roman" w:eastAsia="Calibri" w:hAnsi="Times New Roman" w:cs="Times New Roman"/>
          <w:sz w:val="24"/>
          <w:szCs w:val="24"/>
          <w:lang w:val="lt-LT"/>
        </w:rPr>
        <w:t xml:space="preserve">Paslaugų suteikimo termino. </w:t>
      </w:r>
      <w:r w:rsidR="005A1E54" w:rsidRPr="00E2376C">
        <w:rPr>
          <w:rFonts w:ascii="Times New Roman" w:eastAsia="Calibri" w:hAnsi="Times New Roman" w:cs="Times New Roman"/>
          <w:kern w:val="0"/>
          <w:sz w:val="24"/>
          <w:szCs w:val="24"/>
          <w:lang w:val="lt-LT"/>
          <w14:ligatures w14:val="none"/>
        </w:rPr>
        <w:t xml:space="preserve"> </w:t>
      </w:r>
    </w:p>
    <w:p w14:paraId="1D1EA565" w14:textId="626F483F" w:rsidR="00FF7E14" w:rsidRPr="00C537F3" w:rsidRDefault="009364CD" w:rsidP="0041151B">
      <w:pPr>
        <w:pStyle w:val="ListParagraph"/>
        <w:numPr>
          <w:ilvl w:val="1"/>
          <w:numId w:val="17"/>
        </w:numPr>
        <w:tabs>
          <w:tab w:val="left" w:pos="-284"/>
          <w:tab w:val="left" w:pos="0"/>
          <w:tab w:val="left" w:pos="426"/>
        </w:tabs>
        <w:spacing w:after="0"/>
        <w:ind w:left="0" w:firstLine="0"/>
        <w:jc w:val="both"/>
        <w:rPr>
          <w:rFonts w:ascii="Times New Roman" w:eastAsia="Calibri" w:hAnsi="Times New Roman" w:cs="Times New Roman"/>
          <w:kern w:val="0"/>
          <w:sz w:val="24"/>
          <w:szCs w:val="24"/>
          <w:lang w:val="lt-LT"/>
          <w14:ligatures w14:val="none"/>
        </w:rPr>
      </w:pPr>
      <w:r w:rsidRPr="00204136">
        <w:rPr>
          <w:rFonts w:ascii="Times New Roman" w:eastAsia="Calibri" w:hAnsi="Times New Roman" w:cs="Times New Roman"/>
          <w:kern w:val="0"/>
          <w:sz w:val="24"/>
          <w:szCs w:val="24"/>
          <w:lang w:val="lt-LT"/>
          <w14:ligatures w14:val="none"/>
        </w:rPr>
        <w:t xml:space="preserve">Tiekėjas turi </w:t>
      </w:r>
      <w:r w:rsidR="001C36FA" w:rsidRPr="006F2BCF">
        <w:rPr>
          <w:rFonts w:ascii="Times New Roman" w:eastAsia="Calibri" w:hAnsi="Times New Roman" w:cs="Times New Roman"/>
          <w:kern w:val="0"/>
          <w:sz w:val="24"/>
          <w:szCs w:val="24"/>
          <w:lang w:val="lt-LT"/>
          <w14:ligatures w14:val="none"/>
        </w:rPr>
        <w:t xml:space="preserve">atlikti </w:t>
      </w:r>
      <w:r w:rsidR="007B49C6" w:rsidRPr="00204136">
        <w:rPr>
          <w:rFonts w:ascii="Times New Roman" w:eastAsia="Calibri" w:hAnsi="Times New Roman" w:cs="Times New Roman"/>
          <w:kern w:val="0"/>
          <w:sz w:val="24"/>
          <w:szCs w:val="24"/>
          <w:lang w:val="lt-LT"/>
          <w14:ligatures w14:val="none"/>
        </w:rPr>
        <w:t>metinių finansinių ataskaitų, parengtų pagal TFAS, rinkinio audit</w:t>
      </w:r>
      <w:r w:rsidR="00B02EAF" w:rsidRPr="00204136">
        <w:rPr>
          <w:rFonts w:ascii="Times New Roman" w:eastAsia="Calibri" w:hAnsi="Times New Roman" w:cs="Times New Roman"/>
          <w:kern w:val="0"/>
          <w:sz w:val="24"/>
          <w:szCs w:val="24"/>
          <w:lang w:val="lt-LT"/>
          <w14:ligatures w14:val="none"/>
        </w:rPr>
        <w:t>ą</w:t>
      </w:r>
      <w:r w:rsidR="007B49C6" w:rsidRPr="00204136">
        <w:rPr>
          <w:rFonts w:ascii="Times New Roman" w:eastAsia="Calibri" w:hAnsi="Times New Roman" w:cs="Times New Roman"/>
          <w:kern w:val="0"/>
          <w:sz w:val="24"/>
          <w:szCs w:val="24"/>
          <w:lang w:val="lt-LT"/>
          <w14:ligatures w14:val="none"/>
        </w:rPr>
        <w:t xml:space="preserve"> už ataskaitinius metus, pateikiant auditoriaus išvadą ir finansinių ataskaitų audito ataskaitą </w:t>
      </w:r>
      <w:r w:rsidR="000F15F0" w:rsidRPr="006F2BCF">
        <w:rPr>
          <w:rFonts w:ascii="Times New Roman" w:eastAsia="Calibri" w:hAnsi="Times New Roman" w:cs="Times New Roman"/>
          <w:kern w:val="0"/>
          <w:sz w:val="24"/>
          <w:szCs w:val="24"/>
          <w:lang w:val="lt-LT"/>
          <w14:ligatures w14:val="none"/>
        </w:rPr>
        <w:t xml:space="preserve">bei atlikti vadovybės ataskaitos </w:t>
      </w:r>
      <w:r w:rsidR="000F15F0" w:rsidRPr="00115D91">
        <w:rPr>
          <w:rFonts w:ascii="Times New Roman" w:eastAsia="Calibri" w:hAnsi="Times New Roman" w:cs="Times New Roman"/>
          <w:kern w:val="0"/>
          <w:sz w:val="24"/>
          <w:szCs w:val="24"/>
          <w:lang w:val="lt-LT"/>
          <w14:ligatures w14:val="none"/>
        </w:rPr>
        <w:t>patikrą</w:t>
      </w:r>
      <w:r w:rsidR="000F15F0" w:rsidRPr="006F2BCF">
        <w:rPr>
          <w:rFonts w:ascii="Times New Roman" w:eastAsia="Calibri" w:hAnsi="Times New Roman" w:cs="Times New Roman"/>
          <w:kern w:val="0"/>
          <w:sz w:val="24"/>
          <w:szCs w:val="24"/>
          <w:lang w:val="lt-LT"/>
          <w14:ligatures w14:val="none"/>
        </w:rPr>
        <w:t xml:space="preserve"> </w:t>
      </w:r>
      <w:r w:rsidR="007B49C6" w:rsidRPr="00204136">
        <w:rPr>
          <w:rFonts w:ascii="Times New Roman" w:eastAsia="Calibri" w:hAnsi="Times New Roman" w:cs="Times New Roman"/>
          <w:kern w:val="0"/>
          <w:sz w:val="24"/>
          <w:szCs w:val="24"/>
          <w:lang w:val="lt-LT"/>
          <w14:ligatures w14:val="none"/>
        </w:rPr>
        <w:t>ne vėliau kaip per 3 (tris) mėnesius po ataskaitinio laikotarpio pabaigos</w:t>
      </w:r>
      <w:r w:rsidR="00115D91">
        <w:rPr>
          <w:rFonts w:ascii="Times New Roman" w:eastAsia="Calibri" w:hAnsi="Times New Roman" w:cs="Times New Roman"/>
          <w:kern w:val="0"/>
          <w:sz w:val="24"/>
          <w:szCs w:val="24"/>
          <w:lang w:val="lt-LT"/>
          <w14:ligatures w14:val="none"/>
        </w:rPr>
        <w:t>.</w:t>
      </w:r>
    </w:p>
    <w:p w14:paraId="4688106B" w14:textId="77777777" w:rsidR="00927ABB" w:rsidRPr="00927ABB" w:rsidRDefault="00927ABB" w:rsidP="007B49C6">
      <w:pPr>
        <w:tabs>
          <w:tab w:val="left" w:pos="142"/>
          <w:tab w:val="left" w:pos="426"/>
        </w:tabs>
        <w:spacing w:after="0"/>
        <w:jc w:val="both"/>
        <w:rPr>
          <w:rFonts w:ascii="Times New Roman" w:eastAsia="Times New Roman" w:hAnsi="Times New Roman" w:cs="Times New Roman"/>
          <w:kern w:val="0"/>
          <w:sz w:val="24"/>
          <w:szCs w:val="24"/>
          <w:lang w:val="lt-LT"/>
          <w14:ligatures w14:val="none"/>
        </w:rPr>
      </w:pPr>
    </w:p>
    <w:p w14:paraId="7AC916C0" w14:textId="2D6FD457" w:rsidR="006A057A" w:rsidRPr="00927ABB" w:rsidRDefault="00B763E5" w:rsidP="00CD1802">
      <w:pPr>
        <w:pBdr>
          <w:top w:val="single" w:sz="4" w:space="2"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927ABB">
        <w:rPr>
          <w:rFonts w:ascii="Times New Roman" w:eastAsia="Calibri" w:hAnsi="Times New Roman" w:cs="Times New Roman"/>
          <w:b/>
          <w:bCs/>
          <w:kern w:val="0"/>
          <w:sz w:val="24"/>
          <w:szCs w:val="24"/>
          <w:lang w:val="lt-LT"/>
          <w14:ligatures w14:val="none"/>
        </w:rPr>
        <w:t xml:space="preserve">10. </w:t>
      </w:r>
      <w:r w:rsidR="006A057A" w:rsidRPr="00927ABB">
        <w:rPr>
          <w:rFonts w:ascii="Times New Roman" w:eastAsia="Calibri" w:hAnsi="Times New Roman" w:cs="Times New Roman"/>
          <w:b/>
          <w:bCs/>
          <w:kern w:val="0"/>
          <w:sz w:val="24"/>
          <w:szCs w:val="24"/>
          <w:lang w:val="lt-LT"/>
          <w14:ligatures w14:val="none"/>
        </w:rPr>
        <w:t>TRŪKUMŲ ŠALINIMO TVARKA</w:t>
      </w:r>
    </w:p>
    <w:p w14:paraId="3AD83E22" w14:textId="4CCA4DB3" w:rsidR="006A057A" w:rsidRPr="00927ABB" w:rsidRDefault="00E27F0B" w:rsidP="00CD1802">
      <w:pPr>
        <w:tabs>
          <w:tab w:val="left" w:pos="567"/>
        </w:tabs>
        <w:spacing w:after="0"/>
        <w:contextualSpacing/>
        <w:jc w:val="both"/>
        <w:rPr>
          <w:rFonts w:ascii="Times New Roman" w:eastAsia="Calibri" w:hAnsi="Times New Roman" w:cs="Times New Roman"/>
          <w:b/>
          <w:bCs/>
          <w:kern w:val="0"/>
          <w:sz w:val="24"/>
          <w:szCs w:val="24"/>
          <w:lang w:val="lt-LT"/>
          <w14:ligatures w14:val="none"/>
        </w:rPr>
      </w:pPr>
      <w:r>
        <w:rPr>
          <w:rFonts w:ascii="Times New Roman" w:eastAsia="Calibri" w:hAnsi="Times New Roman" w:cs="Times New Roman"/>
          <w:kern w:val="0"/>
          <w:sz w:val="24"/>
          <w:szCs w:val="24"/>
          <w:lang w:val="lt-LT"/>
          <w14:ligatures w14:val="none"/>
        </w:rPr>
        <w:t>Netaikoma</w:t>
      </w:r>
      <w:r w:rsidR="00927ABB" w:rsidRPr="00927ABB">
        <w:rPr>
          <w:rFonts w:ascii="Times New Roman" w:eastAsia="Calibri" w:hAnsi="Times New Roman" w:cs="Times New Roman"/>
          <w:kern w:val="0"/>
          <w:sz w:val="24"/>
          <w:szCs w:val="24"/>
          <w:lang w:val="lt-LT"/>
          <w14:ligatures w14:val="none"/>
        </w:rPr>
        <w:t>.</w:t>
      </w:r>
      <w:r w:rsidR="00927ABB" w:rsidRPr="00927ABB" w:rsidDel="00927ABB">
        <w:rPr>
          <w:rFonts w:ascii="Times New Roman" w:eastAsia="Calibri" w:hAnsi="Times New Roman" w:cs="Times New Roman"/>
          <w:kern w:val="0"/>
          <w:sz w:val="24"/>
          <w:szCs w:val="24"/>
          <w:lang w:val="lt-LT"/>
          <w14:ligatures w14:val="none"/>
        </w:rPr>
        <w:t xml:space="preserve"> </w:t>
      </w:r>
    </w:p>
    <w:sectPr w:rsidR="006A057A" w:rsidRPr="00927ABB" w:rsidSect="00CD1802">
      <w:pgSz w:w="12240" w:h="15840"/>
      <w:pgMar w:top="1134"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6544C" w14:textId="77777777" w:rsidR="00AA3847" w:rsidRDefault="00AA3847" w:rsidP="006A057A">
      <w:pPr>
        <w:spacing w:after="0" w:line="240" w:lineRule="auto"/>
      </w:pPr>
      <w:r>
        <w:separator/>
      </w:r>
    </w:p>
  </w:endnote>
  <w:endnote w:type="continuationSeparator" w:id="0">
    <w:p w14:paraId="1716BD89" w14:textId="77777777" w:rsidR="00AA3847" w:rsidRDefault="00AA3847" w:rsidP="006A057A">
      <w:pPr>
        <w:spacing w:after="0" w:line="240" w:lineRule="auto"/>
      </w:pPr>
      <w:r>
        <w:continuationSeparator/>
      </w:r>
    </w:p>
  </w:endnote>
  <w:endnote w:type="continuationNotice" w:id="1">
    <w:p w14:paraId="54B81AC1" w14:textId="77777777" w:rsidR="00AA3847" w:rsidRDefault="00AA38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4A963" w14:textId="77777777" w:rsidR="00AA3847" w:rsidRDefault="00AA3847" w:rsidP="006A057A">
      <w:pPr>
        <w:spacing w:after="0" w:line="240" w:lineRule="auto"/>
      </w:pPr>
      <w:r>
        <w:separator/>
      </w:r>
    </w:p>
  </w:footnote>
  <w:footnote w:type="continuationSeparator" w:id="0">
    <w:p w14:paraId="26491EFC" w14:textId="77777777" w:rsidR="00AA3847" w:rsidRDefault="00AA3847" w:rsidP="006A057A">
      <w:pPr>
        <w:spacing w:after="0" w:line="240" w:lineRule="auto"/>
      </w:pPr>
      <w:r>
        <w:continuationSeparator/>
      </w:r>
    </w:p>
  </w:footnote>
  <w:footnote w:type="continuationNotice" w:id="1">
    <w:p w14:paraId="6A923332" w14:textId="77777777" w:rsidR="00AA3847" w:rsidRDefault="00AA38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3"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5" w15:restartNumberingAfterBreak="0">
    <w:nsid w:val="33C964D2"/>
    <w:multiLevelType w:val="multilevel"/>
    <w:tmpl w:val="11765CC8"/>
    <w:lvl w:ilvl="0">
      <w:start w:val="1"/>
      <w:numFmt w:val="decimal"/>
      <w:lvlText w:val="%1."/>
      <w:lvlJc w:val="left"/>
      <w:pPr>
        <w:ind w:left="360" w:hanging="360"/>
      </w:pPr>
      <w:rPr>
        <w:b/>
        <w:bCs/>
        <w:sz w:val="24"/>
        <w:szCs w:val="24"/>
      </w:rPr>
    </w:lvl>
    <w:lvl w:ilvl="1">
      <w:start w:val="1"/>
      <w:numFmt w:val="decimal"/>
      <w:lvlText w:val="%1.%2."/>
      <w:lvlJc w:val="left"/>
      <w:pPr>
        <w:ind w:left="34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D974D36"/>
    <w:multiLevelType w:val="multilevel"/>
    <w:tmpl w:val="AE16063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DA01AA3"/>
    <w:multiLevelType w:val="multilevel"/>
    <w:tmpl w:val="4094C6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5"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E706695"/>
    <w:multiLevelType w:val="multilevel"/>
    <w:tmpl w:val="7876D6F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488499">
    <w:abstractNumId w:val="7"/>
  </w:num>
  <w:num w:numId="2" w16cid:durableId="1005982610">
    <w:abstractNumId w:val="4"/>
  </w:num>
  <w:num w:numId="3" w16cid:durableId="1304235237">
    <w:abstractNumId w:val="0"/>
  </w:num>
  <w:num w:numId="4" w16cid:durableId="1137258265">
    <w:abstractNumId w:val="1"/>
  </w:num>
  <w:num w:numId="5" w16cid:durableId="2016346196">
    <w:abstractNumId w:val="5"/>
  </w:num>
  <w:num w:numId="6" w16cid:durableId="930352580">
    <w:abstractNumId w:val="6"/>
  </w:num>
  <w:num w:numId="7" w16cid:durableId="603994821">
    <w:abstractNumId w:val="10"/>
  </w:num>
  <w:num w:numId="8" w16cid:durableId="1640918086">
    <w:abstractNumId w:val="12"/>
  </w:num>
  <w:num w:numId="9" w16cid:durableId="102768553">
    <w:abstractNumId w:val="9"/>
  </w:num>
  <w:num w:numId="10" w16cid:durableId="1894924903">
    <w:abstractNumId w:val="15"/>
  </w:num>
  <w:num w:numId="11" w16cid:durableId="1204831015">
    <w:abstractNumId w:val="3"/>
  </w:num>
  <w:num w:numId="12" w16cid:durableId="1900625399">
    <w:abstractNumId w:val="14"/>
  </w:num>
  <w:num w:numId="13" w16cid:durableId="1030648652">
    <w:abstractNumId w:val="11"/>
  </w:num>
  <w:num w:numId="14" w16cid:durableId="1366518635">
    <w:abstractNumId w:val="2"/>
  </w:num>
  <w:num w:numId="15" w16cid:durableId="589891395">
    <w:abstractNumId w:val="13"/>
  </w:num>
  <w:num w:numId="16" w16cid:durableId="1731928776">
    <w:abstractNumId w:val="16"/>
  </w:num>
  <w:num w:numId="17" w16cid:durableId="5175419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2B0D"/>
    <w:rsid w:val="00033775"/>
    <w:rsid w:val="00036584"/>
    <w:rsid w:val="0005138E"/>
    <w:rsid w:val="00054762"/>
    <w:rsid w:val="00055FF4"/>
    <w:rsid w:val="00062459"/>
    <w:rsid w:val="00064008"/>
    <w:rsid w:val="00066A82"/>
    <w:rsid w:val="00074916"/>
    <w:rsid w:val="00077A49"/>
    <w:rsid w:val="000820F5"/>
    <w:rsid w:val="000840A9"/>
    <w:rsid w:val="000851FC"/>
    <w:rsid w:val="000A56F6"/>
    <w:rsid w:val="000B1851"/>
    <w:rsid w:val="000B4006"/>
    <w:rsid w:val="000B4F58"/>
    <w:rsid w:val="000C5D62"/>
    <w:rsid w:val="000D6DCF"/>
    <w:rsid w:val="000E66FB"/>
    <w:rsid w:val="000F15F0"/>
    <w:rsid w:val="000F5C75"/>
    <w:rsid w:val="0010162D"/>
    <w:rsid w:val="00115D91"/>
    <w:rsid w:val="00134466"/>
    <w:rsid w:val="00140E6F"/>
    <w:rsid w:val="00150A69"/>
    <w:rsid w:val="0015643E"/>
    <w:rsid w:val="00162815"/>
    <w:rsid w:val="00163486"/>
    <w:rsid w:val="0016542A"/>
    <w:rsid w:val="001741AD"/>
    <w:rsid w:val="00191504"/>
    <w:rsid w:val="001A46A8"/>
    <w:rsid w:val="001C195A"/>
    <w:rsid w:val="001C1C7F"/>
    <w:rsid w:val="001C36FA"/>
    <w:rsid w:val="001D5F26"/>
    <w:rsid w:val="001D73E9"/>
    <w:rsid w:val="001E1237"/>
    <w:rsid w:val="001F7ED1"/>
    <w:rsid w:val="00204136"/>
    <w:rsid w:val="00207780"/>
    <w:rsid w:val="00213075"/>
    <w:rsid w:val="00213DCE"/>
    <w:rsid w:val="00221D11"/>
    <w:rsid w:val="00225B4C"/>
    <w:rsid w:val="002349F2"/>
    <w:rsid w:val="002358E7"/>
    <w:rsid w:val="002467FA"/>
    <w:rsid w:val="00253B51"/>
    <w:rsid w:val="00255CFD"/>
    <w:rsid w:val="00271564"/>
    <w:rsid w:val="002814CB"/>
    <w:rsid w:val="00291A60"/>
    <w:rsid w:val="00294ACA"/>
    <w:rsid w:val="002B4614"/>
    <w:rsid w:val="002B6E28"/>
    <w:rsid w:val="002C1CDE"/>
    <w:rsid w:val="002C2EB9"/>
    <w:rsid w:val="002C6F4F"/>
    <w:rsid w:val="002E02E2"/>
    <w:rsid w:val="00300045"/>
    <w:rsid w:val="003065BA"/>
    <w:rsid w:val="003221EB"/>
    <w:rsid w:val="00327BDC"/>
    <w:rsid w:val="003330BF"/>
    <w:rsid w:val="003678FF"/>
    <w:rsid w:val="00376AAA"/>
    <w:rsid w:val="003A58CD"/>
    <w:rsid w:val="003C29AA"/>
    <w:rsid w:val="003C3105"/>
    <w:rsid w:val="003C44EE"/>
    <w:rsid w:val="003C4647"/>
    <w:rsid w:val="003C768A"/>
    <w:rsid w:val="003E6EF6"/>
    <w:rsid w:val="003F4011"/>
    <w:rsid w:val="004014A9"/>
    <w:rsid w:val="004028F6"/>
    <w:rsid w:val="004069BA"/>
    <w:rsid w:val="0041151B"/>
    <w:rsid w:val="00421ABF"/>
    <w:rsid w:val="00430EA9"/>
    <w:rsid w:val="0043171B"/>
    <w:rsid w:val="004609C1"/>
    <w:rsid w:val="004A11BB"/>
    <w:rsid w:val="004A5157"/>
    <w:rsid w:val="004B1A5F"/>
    <w:rsid w:val="004C0160"/>
    <w:rsid w:val="004D19CD"/>
    <w:rsid w:val="004D3DD2"/>
    <w:rsid w:val="004D7D95"/>
    <w:rsid w:val="004D7DC6"/>
    <w:rsid w:val="004F01E4"/>
    <w:rsid w:val="0050727A"/>
    <w:rsid w:val="005204D3"/>
    <w:rsid w:val="00533F1E"/>
    <w:rsid w:val="00545730"/>
    <w:rsid w:val="00547804"/>
    <w:rsid w:val="005512A4"/>
    <w:rsid w:val="00566798"/>
    <w:rsid w:val="00570CB8"/>
    <w:rsid w:val="00583199"/>
    <w:rsid w:val="0058705F"/>
    <w:rsid w:val="005919DD"/>
    <w:rsid w:val="00591CE7"/>
    <w:rsid w:val="00594451"/>
    <w:rsid w:val="005A1E54"/>
    <w:rsid w:val="005A31CA"/>
    <w:rsid w:val="005A42FA"/>
    <w:rsid w:val="005A7D1F"/>
    <w:rsid w:val="005C13C9"/>
    <w:rsid w:val="005C3D77"/>
    <w:rsid w:val="005C43C3"/>
    <w:rsid w:val="005E4FCC"/>
    <w:rsid w:val="005F489B"/>
    <w:rsid w:val="006009D5"/>
    <w:rsid w:val="006032E4"/>
    <w:rsid w:val="00603889"/>
    <w:rsid w:val="00611851"/>
    <w:rsid w:val="00612ABA"/>
    <w:rsid w:val="006339F0"/>
    <w:rsid w:val="00634A9D"/>
    <w:rsid w:val="00636B85"/>
    <w:rsid w:val="0064390D"/>
    <w:rsid w:val="00643B13"/>
    <w:rsid w:val="0066031C"/>
    <w:rsid w:val="006650D4"/>
    <w:rsid w:val="00667A3E"/>
    <w:rsid w:val="0067260F"/>
    <w:rsid w:val="00682409"/>
    <w:rsid w:val="0068720B"/>
    <w:rsid w:val="00694DD5"/>
    <w:rsid w:val="006A057A"/>
    <w:rsid w:val="006A32D1"/>
    <w:rsid w:val="006B2558"/>
    <w:rsid w:val="006C3629"/>
    <w:rsid w:val="006D05F5"/>
    <w:rsid w:val="006D53BF"/>
    <w:rsid w:val="006E1A0A"/>
    <w:rsid w:val="006E3E5E"/>
    <w:rsid w:val="006F2BCF"/>
    <w:rsid w:val="00704822"/>
    <w:rsid w:val="0071008B"/>
    <w:rsid w:val="00710454"/>
    <w:rsid w:val="007111FE"/>
    <w:rsid w:val="00712B4D"/>
    <w:rsid w:val="0071631F"/>
    <w:rsid w:val="0072343F"/>
    <w:rsid w:val="00751A67"/>
    <w:rsid w:val="00751A90"/>
    <w:rsid w:val="00753F98"/>
    <w:rsid w:val="00756A12"/>
    <w:rsid w:val="007624FE"/>
    <w:rsid w:val="00762771"/>
    <w:rsid w:val="0077066C"/>
    <w:rsid w:val="007746F0"/>
    <w:rsid w:val="00776E5F"/>
    <w:rsid w:val="00777F44"/>
    <w:rsid w:val="00783D86"/>
    <w:rsid w:val="00785211"/>
    <w:rsid w:val="0078717C"/>
    <w:rsid w:val="007873C3"/>
    <w:rsid w:val="00791834"/>
    <w:rsid w:val="0079486B"/>
    <w:rsid w:val="007A2E20"/>
    <w:rsid w:val="007B49C6"/>
    <w:rsid w:val="007B5964"/>
    <w:rsid w:val="007B7871"/>
    <w:rsid w:val="007C569E"/>
    <w:rsid w:val="007D3CE9"/>
    <w:rsid w:val="007F1648"/>
    <w:rsid w:val="00802326"/>
    <w:rsid w:val="00802ADC"/>
    <w:rsid w:val="00805C75"/>
    <w:rsid w:val="00806D81"/>
    <w:rsid w:val="008139CB"/>
    <w:rsid w:val="00842E0D"/>
    <w:rsid w:val="00871031"/>
    <w:rsid w:val="00874890"/>
    <w:rsid w:val="008816C3"/>
    <w:rsid w:val="008A1366"/>
    <w:rsid w:val="008A5B85"/>
    <w:rsid w:val="008B60E6"/>
    <w:rsid w:val="008C6872"/>
    <w:rsid w:val="008C7D2C"/>
    <w:rsid w:val="008D436C"/>
    <w:rsid w:val="008D4D28"/>
    <w:rsid w:val="008D6219"/>
    <w:rsid w:val="008E7349"/>
    <w:rsid w:val="00900221"/>
    <w:rsid w:val="00902812"/>
    <w:rsid w:val="00902DE2"/>
    <w:rsid w:val="00905C11"/>
    <w:rsid w:val="0092222A"/>
    <w:rsid w:val="00926903"/>
    <w:rsid w:val="00927ABB"/>
    <w:rsid w:val="00933536"/>
    <w:rsid w:val="009335AE"/>
    <w:rsid w:val="009364CD"/>
    <w:rsid w:val="00936EE7"/>
    <w:rsid w:val="00937785"/>
    <w:rsid w:val="009378AC"/>
    <w:rsid w:val="0094296F"/>
    <w:rsid w:val="009459AB"/>
    <w:rsid w:val="00947D0B"/>
    <w:rsid w:val="00954689"/>
    <w:rsid w:val="009558CF"/>
    <w:rsid w:val="0095713D"/>
    <w:rsid w:val="009612B4"/>
    <w:rsid w:val="00975465"/>
    <w:rsid w:val="009A5BF3"/>
    <w:rsid w:val="009B34EA"/>
    <w:rsid w:val="009C13F0"/>
    <w:rsid w:val="009D7E22"/>
    <w:rsid w:val="009E7657"/>
    <w:rsid w:val="009F141F"/>
    <w:rsid w:val="009F3CBD"/>
    <w:rsid w:val="00A0782A"/>
    <w:rsid w:val="00A140E7"/>
    <w:rsid w:val="00A16F1E"/>
    <w:rsid w:val="00A252D8"/>
    <w:rsid w:val="00A26721"/>
    <w:rsid w:val="00A352AB"/>
    <w:rsid w:val="00A45354"/>
    <w:rsid w:val="00A520D0"/>
    <w:rsid w:val="00A60C31"/>
    <w:rsid w:val="00A7121F"/>
    <w:rsid w:val="00A75FEF"/>
    <w:rsid w:val="00A807E7"/>
    <w:rsid w:val="00A843B3"/>
    <w:rsid w:val="00AA1BD1"/>
    <w:rsid w:val="00AA3847"/>
    <w:rsid w:val="00AA6A3C"/>
    <w:rsid w:val="00AA7480"/>
    <w:rsid w:val="00AB24A4"/>
    <w:rsid w:val="00AB5791"/>
    <w:rsid w:val="00AB6113"/>
    <w:rsid w:val="00AD6B70"/>
    <w:rsid w:val="00AF11CD"/>
    <w:rsid w:val="00AF488F"/>
    <w:rsid w:val="00AF6448"/>
    <w:rsid w:val="00B00F34"/>
    <w:rsid w:val="00B02EAF"/>
    <w:rsid w:val="00B052A3"/>
    <w:rsid w:val="00B06301"/>
    <w:rsid w:val="00B07CAF"/>
    <w:rsid w:val="00B31914"/>
    <w:rsid w:val="00B32401"/>
    <w:rsid w:val="00B363B7"/>
    <w:rsid w:val="00B37D37"/>
    <w:rsid w:val="00B50712"/>
    <w:rsid w:val="00B54AC7"/>
    <w:rsid w:val="00B56204"/>
    <w:rsid w:val="00B575E6"/>
    <w:rsid w:val="00B752E5"/>
    <w:rsid w:val="00B763E5"/>
    <w:rsid w:val="00B83353"/>
    <w:rsid w:val="00B867F8"/>
    <w:rsid w:val="00B96B8F"/>
    <w:rsid w:val="00BA23B7"/>
    <w:rsid w:val="00BA2CF8"/>
    <w:rsid w:val="00BA693E"/>
    <w:rsid w:val="00BB4FFD"/>
    <w:rsid w:val="00BC554D"/>
    <w:rsid w:val="00BD65AB"/>
    <w:rsid w:val="00BE08F5"/>
    <w:rsid w:val="00BE2E4C"/>
    <w:rsid w:val="00BE5DC7"/>
    <w:rsid w:val="00BE66A0"/>
    <w:rsid w:val="00C20BF5"/>
    <w:rsid w:val="00C26927"/>
    <w:rsid w:val="00C4297E"/>
    <w:rsid w:val="00C451D4"/>
    <w:rsid w:val="00C47DCB"/>
    <w:rsid w:val="00C537F3"/>
    <w:rsid w:val="00C70BF3"/>
    <w:rsid w:val="00C747F1"/>
    <w:rsid w:val="00C8691D"/>
    <w:rsid w:val="00C92F8A"/>
    <w:rsid w:val="00CA2873"/>
    <w:rsid w:val="00CA3A5B"/>
    <w:rsid w:val="00CA44F2"/>
    <w:rsid w:val="00CB1F4C"/>
    <w:rsid w:val="00CB5EE6"/>
    <w:rsid w:val="00CC273E"/>
    <w:rsid w:val="00CD02FB"/>
    <w:rsid w:val="00CD1802"/>
    <w:rsid w:val="00CE7450"/>
    <w:rsid w:val="00CE7A2E"/>
    <w:rsid w:val="00CF1BBD"/>
    <w:rsid w:val="00D03C78"/>
    <w:rsid w:val="00D14401"/>
    <w:rsid w:val="00D33280"/>
    <w:rsid w:val="00D35E52"/>
    <w:rsid w:val="00D3784C"/>
    <w:rsid w:val="00D44C19"/>
    <w:rsid w:val="00D44FB7"/>
    <w:rsid w:val="00D61779"/>
    <w:rsid w:val="00D71E77"/>
    <w:rsid w:val="00D73CC2"/>
    <w:rsid w:val="00D741BE"/>
    <w:rsid w:val="00D87297"/>
    <w:rsid w:val="00DA20F4"/>
    <w:rsid w:val="00DA5023"/>
    <w:rsid w:val="00DA6074"/>
    <w:rsid w:val="00DB1F16"/>
    <w:rsid w:val="00DB546C"/>
    <w:rsid w:val="00DB55E3"/>
    <w:rsid w:val="00DB70DA"/>
    <w:rsid w:val="00DD7DAA"/>
    <w:rsid w:val="00DE6407"/>
    <w:rsid w:val="00E0473E"/>
    <w:rsid w:val="00E0567A"/>
    <w:rsid w:val="00E061A0"/>
    <w:rsid w:val="00E12D71"/>
    <w:rsid w:val="00E140D8"/>
    <w:rsid w:val="00E163C1"/>
    <w:rsid w:val="00E16917"/>
    <w:rsid w:val="00E17B54"/>
    <w:rsid w:val="00E2376C"/>
    <w:rsid w:val="00E23E80"/>
    <w:rsid w:val="00E24BFD"/>
    <w:rsid w:val="00E27F0B"/>
    <w:rsid w:val="00E320DB"/>
    <w:rsid w:val="00E3607C"/>
    <w:rsid w:val="00E36DB9"/>
    <w:rsid w:val="00E42004"/>
    <w:rsid w:val="00E45932"/>
    <w:rsid w:val="00E46635"/>
    <w:rsid w:val="00E55550"/>
    <w:rsid w:val="00E80D8B"/>
    <w:rsid w:val="00E826D7"/>
    <w:rsid w:val="00E866F5"/>
    <w:rsid w:val="00E93E0C"/>
    <w:rsid w:val="00E94BF6"/>
    <w:rsid w:val="00EA5A40"/>
    <w:rsid w:val="00EA7FDA"/>
    <w:rsid w:val="00EB0414"/>
    <w:rsid w:val="00EB7452"/>
    <w:rsid w:val="00EC5AF2"/>
    <w:rsid w:val="00EC6369"/>
    <w:rsid w:val="00EC6C54"/>
    <w:rsid w:val="00EC709C"/>
    <w:rsid w:val="00EC7A0E"/>
    <w:rsid w:val="00ED7748"/>
    <w:rsid w:val="00EE6837"/>
    <w:rsid w:val="00EF0390"/>
    <w:rsid w:val="00EF753C"/>
    <w:rsid w:val="00F05DB4"/>
    <w:rsid w:val="00F20E5D"/>
    <w:rsid w:val="00F27808"/>
    <w:rsid w:val="00F319AA"/>
    <w:rsid w:val="00F36014"/>
    <w:rsid w:val="00F47AA2"/>
    <w:rsid w:val="00F6386C"/>
    <w:rsid w:val="00F655A7"/>
    <w:rsid w:val="00F71012"/>
    <w:rsid w:val="00F7612F"/>
    <w:rsid w:val="00F81035"/>
    <w:rsid w:val="00F824A4"/>
    <w:rsid w:val="00F909E3"/>
    <w:rsid w:val="00F91DB5"/>
    <w:rsid w:val="00F93EC2"/>
    <w:rsid w:val="00FA2A6C"/>
    <w:rsid w:val="00FA3D15"/>
    <w:rsid w:val="00FA51DC"/>
    <w:rsid w:val="00FB0830"/>
    <w:rsid w:val="00FB0E4F"/>
    <w:rsid w:val="00FB153F"/>
    <w:rsid w:val="00FB2B55"/>
    <w:rsid w:val="00FB4F46"/>
    <w:rsid w:val="00FC5804"/>
    <w:rsid w:val="00FD464E"/>
    <w:rsid w:val="00FE0B73"/>
    <w:rsid w:val="00FE273D"/>
    <w:rsid w:val="00FE708A"/>
    <w:rsid w:val="00FE72EF"/>
    <w:rsid w:val="00FF694B"/>
    <w:rsid w:val="00FF7E14"/>
    <w:rsid w:val="1B1E0960"/>
    <w:rsid w:val="294728B9"/>
    <w:rsid w:val="44879F54"/>
    <w:rsid w:val="6C167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D6455386-C52A-4C88-97D8-3E9B8D942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basedOn w:val="Normal"/>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ABA"/>
    <w:pPr>
      <w:spacing w:after="0" w:line="240" w:lineRule="auto"/>
    </w:pPr>
  </w:style>
  <w:style w:type="character" w:styleId="CommentReference">
    <w:name w:val="annotation reference"/>
    <w:basedOn w:val="DefaultParagraphFont"/>
    <w:uiPriority w:val="99"/>
    <w:semiHidden/>
    <w:unhideWhenUsed/>
    <w:rsid w:val="00CF1BBD"/>
    <w:rPr>
      <w:sz w:val="16"/>
      <w:szCs w:val="16"/>
    </w:rPr>
  </w:style>
  <w:style w:type="paragraph" w:styleId="CommentText">
    <w:name w:val="annotation text"/>
    <w:basedOn w:val="Normal"/>
    <w:link w:val="CommentTextChar"/>
    <w:uiPriority w:val="99"/>
    <w:unhideWhenUsed/>
    <w:rsid w:val="00CF1BBD"/>
    <w:pPr>
      <w:spacing w:line="240" w:lineRule="auto"/>
    </w:pPr>
    <w:rPr>
      <w:sz w:val="20"/>
      <w:szCs w:val="20"/>
    </w:rPr>
  </w:style>
  <w:style w:type="character" w:customStyle="1" w:styleId="CommentTextChar">
    <w:name w:val="Comment Text Char"/>
    <w:basedOn w:val="DefaultParagraphFont"/>
    <w:link w:val="CommentText"/>
    <w:uiPriority w:val="99"/>
    <w:rsid w:val="00CF1BBD"/>
    <w:rPr>
      <w:sz w:val="20"/>
      <w:szCs w:val="20"/>
    </w:rPr>
  </w:style>
  <w:style w:type="paragraph" w:styleId="CommentSubject">
    <w:name w:val="annotation subject"/>
    <w:basedOn w:val="CommentText"/>
    <w:next w:val="CommentText"/>
    <w:link w:val="CommentSubjectChar"/>
    <w:uiPriority w:val="99"/>
    <w:semiHidden/>
    <w:unhideWhenUsed/>
    <w:rsid w:val="00CF1BBD"/>
    <w:rPr>
      <w:b/>
      <w:bCs/>
    </w:rPr>
  </w:style>
  <w:style w:type="character" w:customStyle="1" w:styleId="CommentSubjectChar">
    <w:name w:val="Comment Subject Char"/>
    <w:basedOn w:val="CommentTextChar"/>
    <w:link w:val="CommentSubject"/>
    <w:uiPriority w:val="99"/>
    <w:semiHidden/>
    <w:rsid w:val="00CF1BBD"/>
    <w:rPr>
      <w:b/>
      <w:bCs/>
      <w:sz w:val="20"/>
      <w:szCs w:val="20"/>
    </w:rPr>
  </w:style>
  <w:style w:type="character" w:styleId="UnresolvedMention">
    <w:name w:val="Unresolved Mention"/>
    <w:basedOn w:val="DefaultParagraphFont"/>
    <w:uiPriority w:val="99"/>
    <w:semiHidden/>
    <w:unhideWhenUsed/>
    <w:rsid w:val="00213075"/>
    <w:rPr>
      <w:color w:val="605E5C"/>
      <w:shd w:val="clear" w:color="auto" w:fill="E1DFDD"/>
    </w:rPr>
  </w:style>
  <w:style w:type="paragraph" w:styleId="Header">
    <w:name w:val="header"/>
    <w:basedOn w:val="Normal"/>
    <w:link w:val="HeaderChar"/>
    <w:uiPriority w:val="99"/>
    <w:semiHidden/>
    <w:unhideWhenUsed/>
    <w:rsid w:val="00F91DB5"/>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F91DB5"/>
  </w:style>
  <w:style w:type="paragraph" w:styleId="Footer">
    <w:name w:val="footer"/>
    <w:basedOn w:val="Normal"/>
    <w:link w:val="FooterChar"/>
    <w:uiPriority w:val="99"/>
    <w:semiHidden/>
    <w:unhideWhenUsed/>
    <w:rsid w:val="00F91DB5"/>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F91DB5"/>
  </w:style>
  <w:style w:type="character" w:styleId="FollowedHyperlink">
    <w:name w:val="FollowedHyperlink"/>
    <w:basedOn w:val="DefaultParagraphFont"/>
    <w:uiPriority w:val="99"/>
    <w:semiHidden/>
    <w:unhideWhenUsed/>
    <w:rsid w:val="00F824A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F933F7-00C7-430E-B924-4D3E3F627F0A}">
  <ds:schemaRefs>
    <ds:schemaRef ds:uri="http://schemas.microsoft.com/sharepoint/v3/contenttype/forms"/>
  </ds:schemaRefs>
</ds:datastoreItem>
</file>

<file path=customXml/itemProps2.xml><?xml version="1.0" encoding="utf-8"?>
<ds:datastoreItem xmlns:ds="http://schemas.openxmlformats.org/officeDocument/2006/customXml" ds:itemID="{2E8C9A17-DB39-4D73-859E-2269423D57AA}">
  <ds:schemaRefs>
    <ds:schemaRef ds:uri="http://schemas.openxmlformats.org/officeDocument/2006/bibliography"/>
  </ds:schemaRefs>
</ds:datastoreItem>
</file>

<file path=customXml/itemProps3.xml><?xml version="1.0" encoding="utf-8"?>
<ds:datastoreItem xmlns:ds="http://schemas.openxmlformats.org/officeDocument/2006/customXml" ds:itemID="{E183C210-9F18-427D-9B61-73E63DE0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742</Words>
  <Characters>5672</Characters>
  <Application>Microsoft Office Word</Application>
  <DocSecurity>0</DocSecurity>
  <Lines>189</Lines>
  <Paragraphs>101</Paragraphs>
  <ScaleCrop>false</ScaleCrop>
  <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48</cp:revision>
  <dcterms:created xsi:type="dcterms:W3CDTF">2025-07-16T12:09:00Z</dcterms:created>
  <dcterms:modified xsi:type="dcterms:W3CDTF">2025-08-13T11:59:00Z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0x0101009393F528D057D34695D9CAF33B15B2D2</vt:lpwstr>
  </property>
</Properties>
</file>